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150" w:rsidRDefault="002C76A6">
      <w:pPr>
        <w:jc w:val="center"/>
        <w:rPr>
          <w:rFonts w:ascii="仿宋" w:eastAsia="仿宋" w:hAnsi="仿宋" w:cs="仿宋"/>
          <w:b/>
          <w:sz w:val="32"/>
          <w:szCs w:val="32"/>
        </w:rPr>
      </w:pPr>
      <w:r>
        <w:rPr>
          <w:rFonts w:ascii="仿宋" w:eastAsia="仿宋" w:hAnsi="仿宋" w:cs="仿宋" w:hint="eastAsia"/>
          <w:b/>
          <w:sz w:val="32"/>
          <w:szCs w:val="32"/>
        </w:rPr>
        <w:t>黔西县中等职业学校</w:t>
      </w:r>
    </w:p>
    <w:p w:rsidR="00CD3150" w:rsidRDefault="002C76A6">
      <w:pPr>
        <w:jc w:val="center"/>
        <w:rPr>
          <w:rFonts w:ascii="仿宋" w:eastAsia="仿宋" w:hAnsi="仿宋" w:cs="仿宋"/>
          <w:b/>
          <w:sz w:val="32"/>
          <w:szCs w:val="32"/>
        </w:rPr>
      </w:pPr>
      <w:r>
        <w:rPr>
          <w:rFonts w:ascii="仿宋" w:eastAsia="仿宋" w:hAnsi="仿宋" w:cs="仿宋" w:hint="eastAsia"/>
          <w:b/>
          <w:sz w:val="32"/>
          <w:szCs w:val="32"/>
        </w:rPr>
        <w:t>汽车运用与维修专业人才培养方案</w:t>
      </w:r>
    </w:p>
    <w:p w:rsidR="00CD3150" w:rsidRDefault="00CD3150">
      <w:pPr>
        <w:jc w:val="center"/>
        <w:rPr>
          <w:rFonts w:ascii="仿宋" w:eastAsia="仿宋" w:hAnsi="仿宋" w:cs="仿宋"/>
          <w:b/>
          <w:sz w:val="28"/>
          <w:szCs w:val="28"/>
        </w:rPr>
      </w:pPr>
    </w:p>
    <w:p w:rsidR="00CD3150" w:rsidRDefault="002C76A6">
      <w:pPr>
        <w:pStyle w:val="a7"/>
        <w:numPr>
          <w:ilvl w:val="0"/>
          <w:numId w:val="1"/>
        </w:numPr>
        <w:ind w:firstLineChars="0"/>
        <w:rPr>
          <w:rFonts w:ascii="仿宋" w:eastAsia="仿宋" w:hAnsi="仿宋" w:cs="仿宋"/>
          <w:b/>
          <w:sz w:val="28"/>
          <w:szCs w:val="28"/>
        </w:rPr>
      </w:pPr>
      <w:r>
        <w:rPr>
          <w:rFonts w:ascii="仿宋" w:eastAsia="仿宋" w:hAnsi="仿宋" w:cs="仿宋" w:hint="eastAsia"/>
          <w:b/>
          <w:sz w:val="28"/>
          <w:szCs w:val="28"/>
        </w:rPr>
        <w:t>专业名称及代码</w:t>
      </w:r>
    </w:p>
    <w:p w:rsidR="00CD3150" w:rsidRDefault="002C76A6">
      <w:pPr>
        <w:pStyle w:val="a7"/>
        <w:ind w:left="420" w:firstLineChars="0" w:firstLine="0"/>
        <w:rPr>
          <w:rFonts w:ascii="仿宋" w:eastAsia="仿宋" w:hAnsi="仿宋" w:cs="仿宋"/>
          <w:sz w:val="28"/>
          <w:szCs w:val="28"/>
        </w:rPr>
      </w:pPr>
      <w:r>
        <w:rPr>
          <w:rFonts w:ascii="仿宋" w:eastAsia="仿宋" w:hAnsi="仿宋" w:cs="仿宋" w:hint="eastAsia"/>
          <w:sz w:val="28"/>
          <w:szCs w:val="28"/>
        </w:rPr>
        <w:t>专业名称：汽车运用与维修</w:t>
      </w:r>
    </w:p>
    <w:p w:rsidR="00CD3150" w:rsidRDefault="002C76A6">
      <w:pPr>
        <w:pStyle w:val="a7"/>
        <w:ind w:left="420" w:firstLineChars="0" w:firstLine="0"/>
        <w:rPr>
          <w:rFonts w:ascii="仿宋" w:eastAsia="仿宋" w:hAnsi="仿宋" w:cs="仿宋"/>
          <w:sz w:val="28"/>
          <w:szCs w:val="28"/>
        </w:rPr>
      </w:pPr>
      <w:r>
        <w:rPr>
          <w:rFonts w:ascii="仿宋" w:eastAsia="仿宋" w:hAnsi="仿宋" w:cs="仿宋" w:hint="eastAsia"/>
          <w:sz w:val="28"/>
          <w:szCs w:val="28"/>
        </w:rPr>
        <w:t>专业代码：</w:t>
      </w:r>
      <w:r>
        <w:rPr>
          <w:rFonts w:ascii="仿宋" w:eastAsia="仿宋" w:hAnsi="仿宋" w:cs="仿宋" w:hint="eastAsia"/>
          <w:sz w:val="28"/>
          <w:szCs w:val="28"/>
        </w:rPr>
        <w:t>082500</w:t>
      </w:r>
    </w:p>
    <w:p w:rsidR="00CD3150" w:rsidRDefault="00CD3150">
      <w:pPr>
        <w:pStyle w:val="a7"/>
        <w:ind w:left="420" w:firstLineChars="0" w:firstLine="0"/>
        <w:rPr>
          <w:rFonts w:ascii="仿宋" w:eastAsia="仿宋" w:hAnsi="仿宋" w:cs="仿宋"/>
          <w:sz w:val="28"/>
          <w:szCs w:val="28"/>
        </w:rPr>
      </w:pPr>
    </w:p>
    <w:p w:rsidR="00CD3150" w:rsidRDefault="002C76A6">
      <w:pPr>
        <w:pStyle w:val="a7"/>
        <w:numPr>
          <w:ilvl w:val="0"/>
          <w:numId w:val="1"/>
        </w:numPr>
        <w:ind w:firstLineChars="0"/>
        <w:rPr>
          <w:rFonts w:ascii="仿宋" w:eastAsia="仿宋" w:hAnsi="仿宋" w:cs="仿宋"/>
          <w:b/>
          <w:sz w:val="28"/>
          <w:szCs w:val="28"/>
        </w:rPr>
      </w:pPr>
      <w:r>
        <w:rPr>
          <w:rFonts w:ascii="仿宋" w:eastAsia="仿宋" w:hAnsi="仿宋" w:cs="仿宋" w:hint="eastAsia"/>
          <w:b/>
          <w:sz w:val="28"/>
          <w:szCs w:val="28"/>
        </w:rPr>
        <w:t>入学要求</w:t>
      </w:r>
    </w:p>
    <w:p w:rsidR="00CD3150" w:rsidRDefault="002C76A6">
      <w:pPr>
        <w:pStyle w:val="a7"/>
        <w:ind w:left="420" w:firstLineChars="0" w:firstLine="0"/>
        <w:rPr>
          <w:rFonts w:ascii="仿宋" w:eastAsia="仿宋" w:hAnsi="仿宋" w:cs="仿宋"/>
          <w:sz w:val="28"/>
          <w:szCs w:val="28"/>
        </w:rPr>
      </w:pPr>
      <w:r>
        <w:rPr>
          <w:rFonts w:ascii="仿宋" w:eastAsia="仿宋" w:hAnsi="仿宋" w:cs="仿宋" w:hint="eastAsia"/>
          <w:sz w:val="28"/>
          <w:szCs w:val="28"/>
        </w:rPr>
        <w:t>初中毕业或具有同等学历者</w:t>
      </w:r>
    </w:p>
    <w:p w:rsidR="00CD3150" w:rsidRDefault="00CD3150">
      <w:pPr>
        <w:pStyle w:val="a7"/>
        <w:ind w:firstLineChars="0" w:firstLine="0"/>
        <w:rPr>
          <w:rFonts w:ascii="仿宋" w:eastAsia="仿宋" w:hAnsi="仿宋" w:cs="仿宋"/>
          <w:sz w:val="28"/>
          <w:szCs w:val="28"/>
        </w:rPr>
      </w:pPr>
    </w:p>
    <w:p w:rsidR="00CD3150" w:rsidRDefault="002C76A6">
      <w:pPr>
        <w:pStyle w:val="a7"/>
        <w:numPr>
          <w:ilvl w:val="0"/>
          <w:numId w:val="1"/>
        </w:numPr>
        <w:ind w:firstLineChars="0"/>
        <w:rPr>
          <w:rFonts w:ascii="仿宋" w:eastAsia="仿宋" w:hAnsi="仿宋" w:cs="仿宋"/>
          <w:b/>
          <w:sz w:val="28"/>
          <w:szCs w:val="28"/>
        </w:rPr>
      </w:pPr>
      <w:r>
        <w:rPr>
          <w:rFonts w:ascii="仿宋" w:eastAsia="仿宋" w:hAnsi="仿宋" w:cs="仿宋" w:hint="eastAsia"/>
          <w:b/>
          <w:sz w:val="28"/>
          <w:szCs w:val="28"/>
        </w:rPr>
        <w:t>修业要求</w:t>
      </w:r>
    </w:p>
    <w:p w:rsidR="00CD3150" w:rsidRDefault="002C76A6">
      <w:pPr>
        <w:pStyle w:val="a7"/>
        <w:ind w:left="420" w:firstLineChars="0" w:firstLine="0"/>
        <w:rPr>
          <w:rFonts w:ascii="仿宋" w:eastAsia="仿宋" w:hAnsi="仿宋" w:cs="仿宋"/>
          <w:sz w:val="28"/>
          <w:szCs w:val="28"/>
        </w:rPr>
      </w:pPr>
      <w:r>
        <w:rPr>
          <w:rFonts w:ascii="仿宋" w:eastAsia="仿宋" w:hAnsi="仿宋" w:cs="仿宋" w:hint="eastAsia"/>
          <w:sz w:val="28"/>
          <w:szCs w:val="28"/>
        </w:rPr>
        <w:t>三年</w:t>
      </w:r>
    </w:p>
    <w:p w:rsidR="00CD3150" w:rsidRDefault="00CD3150">
      <w:pPr>
        <w:pStyle w:val="a7"/>
        <w:ind w:left="420" w:firstLineChars="0" w:firstLine="0"/>
        <w:rPr>
          <w:rFonts w:ascii="仿宋" w:eastAsia="仿宋" w:hAnsi="仿宋" w:cs="仿宋"/>
          <w:sz w:val="28"/>
          <w:szCs w:val="28"/>
        </w:rPr>
      </w:pPr>
    </w:p>
    <w:p w:rsidR="00CD3150" w:rsidRDefault="002C76A6">
      <w:pPr>
        <w:pStyle w:val="a7"/>
        <w:numPr>
          <w:ilvl w:val="0"/>
          <w:numId w:val="1"/>
        </w:numPr>
        <w:ind w:firstLineChars="0"/>
        <w:jc w:val="left"/>
        <w:rPr>
          <w:rFonts w:ascii="仿宋" w:eastAsia="仿宋" w:hAnsi="仿宋" w:cs="仿宋"/>
          <w:b/>
          <w:sz w:val="28"/>
          <w:szCs w:val="28"/>
        </w:rPr>
      </w:pPr>
      <w:r>
        <w:rPr>
          <w:rFonts w:ascii="仿宋" w:eastAsia="仿宋" w:hAnsi="仿宋" w:cs="仿宋" w:hint="eastAsia"/>
          <w:b/>
          <w:sz w:val="28"/>
          <w:szCs w:val="28"/>
        </w:rPr>
        <w:t>职业面向</w:t>
      </w:r>
    </w:p>
    <w:p w:rsidR="00CD3150" w:rsidRDefault="00CD3150">
      <w:pPr>
        <w:spacing w:line="320" w:lineRule="exact"/>
        <w:rPr>
          <w:rFonts w:ascii="仿宋" w:eastAsia="仿宋" w:hAnsi="仿宋" w:cs="仿宋"/>
          <w:sz w:val="28"/>
          <w:szCs w:val="28"/>
        </w:rPr>
      </w:pPr>
    </w:p>
    <w:tbl>
      <w:tblPr>
        <w:tblW w:w="8520" w:type="dxa"/>
        <w:jc w:val="center"/>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63"/>
        <w:gridCol w:w="1630"/>
        <w:gridCol w:w="1896"/>
        <w:gridCol w:w="1709"/>
        <w:gridCol w:w="1522"/>
      </w:tblGrid>
      <w:tr w:rsidR="00CD3150">
        <w:trPr>
          <w:trHeight w:val="90"/>
          <w:jc w:val="center"/>
        </w:trPr>
        <w:tc>
          <w:tcPr>
            <w:tcW w:w="1763" w:type="dxa"/>
          </w:tcPr>
          <w:p w:rsidR="00CD3150" w:rsidRDefault="00CD3150">
            <w:pPr>
              <w:ind w:firstLineChars="150" w:firstLine="360"/>
              <w:rPr>
                <w:rFonts w:ascii="仿宋" w:eastAsia="仿宋" w:hAnsi="仿宋" w:cs="仿宋"/>
                <w:sz w:val="24"/>
                <w:szCs w:val="24"/>
              </w:rPr>
            </w:pPr>
          </w:p>
          <w:p w:rsidR="00CD3150" w:rsidRDefault="002C76A6">
            <w:pPr>
              <w:ind w:firstLineChars="150" w:firstLine="360"/>
              <w:rPr>
                <w:rFonts w:ascii="仿宋" w:eastAsia="仿宋" w:hAnsi="仿宋" w:cs="仿宋"/>
                <w:sz w:val="24"/>
                <w:szCs w:val="24"/>
              </w:rPr>
            </w:pPr>
            <w:r>
              <w:rPr>
                <w:rFonts w:ascii="仿宋" w:eastAsia="仿宋" w:hAnsi="仿宋" w:cs="仿宋" w:hint="eastAsia"/>
                <w:sz w:val="24"/>
                <w:szCs w:val="24"/>
              </w:rPr>
              <w:t>专业</w:t>
            </w:r>
          </w:p>
        </w:tc>
        <w:tc>
          <w:tcPr>
            <w:tcW w:w="1630" w:type="dxa"/>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150" w:firstLine="360"/>
              <w:rPr>
                <w:rFonts w:ascii="仿宋" w:eastAsia="仿宋" w:hAnsi="仿宋" w:cs="仿宋"/>
                <w:sz w:val="24"/>
                <w:szCs w:val="24"/>
              </w:rPr>
            </w:pPr>
            <w:r>
              <w:rPr>
                <w:rFonts w:ascii="仿宋" w:eastAsia="仿宋" w:hAnsi="仿宋" w:cs="仿宋" w:hint="eastAsia"/>
                <w:sz w:val="24"/>
                <w:szCs w:val="24"/>
              </w:rPr>
              <w:t>行业</w:t>
            </w:r>
          </w:p>
        </w:tc>
        <w:tc>
          <w:tcPr>
            <w:tcW w:w="1896" w:type="dxa"/>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100" w:firstLine="240"/>
              <w:rPr>
                <w:rFonts w:ascii="仿宋" w:eastAsia="仿宋" w:hAnsi="仿宋" w:cs="仿宋"/>
                <w:sz w:val="24"/>
                <w:szCs w:val="24"/>
              </w:rPr>
            </w:pPr>
            <w:r>
              <w:rPr>
                <w:rFonts w:ascii="仿宋" w:eastAsia="仿宋" w:hAnsi="仿宋" w:cs="仿宋" w:hint="eastAsia"/>
                <w:sz w:val="24"/>
                <w:szCs w:val="24"/>
              </w:rPr>
              <w:t>职业类别</w:t>
            </w:r>
          </w:p>
        </w:tc>
        <w:tc>
          <w:tcPr>
            <w:tcW w:w="1709" w:type="dxa"/>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150" w:firstLine="360"/>
              <w:rPr>
                <w:rFonts w:ascii="仿宋" w:eastAsia="仿宋" w:hAnsi="仿宋" w:cs="仿宋"/>
                <w:sz w:val="24"/>
                <w:szCs w:val="24"/>
              </w:rPr>
            </w:pPr>
            <w:r>
              <w:rPr>
                <w:rFonts w:ascii="仿宋" w:eastAsia="仿宋" w:hAnsi="仿宋" w:cs="仿宋" w:hint="eastAsia"/>
                <w:sz w:val="24"/>
                <w:szCs w:val="24"/>
              </w:rPr>
              <w:t>岗位</w:t>
            </w:r>
          </w:p>
        </w:tc>
        <w:tc>
          <w:tcPr>
            <w:tcW w:w="1522" w:type="dxa"/>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技能等级证书</w:t>
            </w:r>
          </w:p>
        </w:tc>
      </w:tr>
      <w:tr w:rsidR="00CD3150">
        <w:trPr>
          <w:trHeight w:val="90"/>
          <w:jc w:val="center"/>
        </w:trPr>
        <w:tc>
          <w:tcPr>
            <w:tcW w:w="1763" w:type="dxa"/>
            <w:vMerge w:val="restart"/>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汽车运用与维修</w:t>
            </w:r>
          </w:p>
        </w:tc>
        <w:tc>
          <w:tcPr>
            <w:tcW w:w="1630" w:type="dxa"/>
            <w:vMerge w:val="restart"/>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交通运输</w:t>
            </w:r>
          </w:p>
        </w:tc>
        <w:tc>
          <w:tcPr>
            <w:tcW w:w="1896" w:type="dxa"/>
            <w:vMerge w:val="restart"/>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汽车维修服务类</w:t>
            </w:r>
          </w:p>
        </w:tc>
        <w:tc>
          <w:tcPr>
            <w:tcW w:w="1709" w:type="dxa"/>
          </w:tcPr>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汽车维护保养</w:t>
            </w:r>
          </w:p>
        </w:tc>
        <w:tc>
          <w:tcPr>
            <w:tcW w:w="1522" w:type="dxa"/>
            <w:vMerge w:val="restart"/>
          </w:tcPr>
          <w:p w:rsidR="00CD3150" w:rsidRDefault="00CD3150">
            <w:pPr>
              <w:pStyle w:val="a7"/>
              <w:ind w:firstLineChars="0" w:firstLine="0"/>
              <w:rPr>
                <w:rFonts w:ascii="仿宋" w:eastAsia="仿宋" w:hAnsi="仿宋" w:cs="仿宋"/>
                <w:sz w:val="24"/>
                <w:szCs w:val="24"/>
              </w:rPr>
            </w:pPr>
          </w:p>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汽车修理工初级，中级</w:t>
            </w:r>
          </w:p>
        </w:tc>
      </w:tr>
      <w:tr w:rsidR="00CD3150">
        <w:trPr>
          <w:trHeight w:val="90"/>
          <w:jc w:val="center"/>
        </w:trPr>
        <w:tc>
          <w:tcPr>
            <w:tcW w:w="1763" w:type="dxa"/>
            <w:vMerge/>
          </w:tcPr>
          <w:p w:rsidR="00CD3150" w:rsidRDefault="00CD3150">
            <w:pPr>
              <w:pStyle w:val="a7"/>
              <w:ind w:firstLineChars="0" w:firstLine="0"/>
              <w:rPr>
                <w:rFonts w:ascii="仿宋" w:eastAsia="仿宋" w:hAnsi="仿宋" w:cs="仿宋"/>
                <w:sz w:val="24"/>
                <w:szCs w:val="24"/>
              </w:rPr>
            </w:pPr>
          </w:p>
        </w:tc>
        <w:tc>
          <w:tcPr>
            <w:tcW w:w="1630" w:type="dxa"/>
            <w:vMerge/>
          </w:tcPr>
          <w:p w:rsidR="00CD3150" w:rsidRDefault="00CD3150">
            <w:pPr>
              <w:pStyle w:val="a7"/>
              <w:ind w:firstLineChars="0" w:firstLine="0"/>
              <w:rPr>
                <w:rFonts w:ascii="仿宋" w:eastAsia="仿宋" w:hAnsi="仿宋" w:cs="仿宋"/>
                <w:sz w:val="24"/>
                <w:szCs w:val="24"/>
              </w:rPr>
            </w:pPr>
          </w:p>
        </w:tc>
        <w:tc>
          <w:tcPr>
            <w:tcW w:w="1896" w:type="dxa"/>
            <w:vMerge/>
          </w:tcPr>
          <w:p w:rsidR="00CD3150" w:rsidRDefault="00CD3150">
            <w:pPr>
              <w:pStyle w:val="a7"/>
              <w:ind w:firstLineChars="0" w:firstLine="0"/>
              <w:rPr>
                <w:rFonts w:ascii="仿宋" w:eastAsia="仿宋" w:hAnsi="仿宋" w:cs="仿宋"/>
                <w:sz w:val="24"/>
                <w:szCs w:val="24"/>
              </w:rPr>
            </w:pPr>
          </w:p>
        </w:tc>
        <w:tc>
          <w:tcPr>
            <w:tcW w:w="1709" w:type="dxa"/>
          </w:tcPr>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汽车机修</w:t>
            </w:r>
          </w:p>
        </w:tc>
        <w:tc>
          <w:tcPr>
            <w:tcW w:w="1522" w:type="dxa"/>
            <w:vMerge/>
          </w:tcPr>
          <w:p w:rsidR="00CD3150" w:rsidRDefault="00CD3150">
            <w:pPr>
              <w:pStyle w:val="a7"/>
              <w:ind w:firstLineChars="0" w:firstLine="0"/>
              <w:rPr>
                <w:rFonts w:ascii="仿宋" w:eastAsia="仿宋" w:hAnsi="仿宋" w:cs="仿宋"/>
                <w:sz w:val="24"/>
                <w:szCs w:val="24"/>
              </w:rPr>
            </w:pPr>
          </w:p>
        </w:tc>
      </w:tr>
      <w:tr w:rsidR="00CD3150">
        <w:trPr>
          <w:trHeight w:val="90"/>
          <w:jc w:val="center"/>
        </w:trPr>
        <w:tc>
          <w:tcPr>
            <w:tcW w:w="1763" w:type="dxa"/>
            <w:vMerge/>
          </w:tcPr>
          <w:p w:rsidR="00CD3150" w:rsidRDefault="00CD3150">
            <w:pPr>
              <w:pStyle w:val="a7"/>
              <w:ind w:firstLineChars="0" w:firstLine="0"/>
              <w:rPr>
                <w:rFonts w:ascii="仿宋" w:eastAsia="仿宋" w:hAnsi="仿宋" w:cs="仿宋"/>
                <w:sz w:val="24"/>
                <w:szCs w:val="24"/>
              </w:rPr>
            </w:pPr>
          </w:p>
        </w:tc>
        <w:tc>
          <w:tcPr>
            <w:tcW w:w="1630" w:type="dxa"/>
            <w:vMerge/>
          </w:tcPr>
          <w:p w:rsidR="00CD3150" w:rsidRDefault="00CD3150">
            <w:pPr>
              <w:pStyle w:val="a7"/>
              <w:ind w:firstLineChars="0" w:firstLine="0"/>
              <w:rPr>
                <w:rFonts w:ascii="仿宋" w:eastAsia="仿宋" w:hAnsi="仿宋" w:cs="仿宋"/>
                <w:sz w:val="24"/>
                <w:szCs w:val="24"/>
              </w:rPr>
            </w:pPr>
          </w:p>
        </w:tc>
        <w:tc>
          <w:tcPr>
            <w:tcW w:w="1896" w:type="dxa"/>
            <w:vMerge/>
          </w:tcPr>
          <w:p w:rsidR="00CD3150" w:rsidRDefault="00CD3150">
            <w:pPr>
              <w:pStyle w:val="a7"/>
              <w:ind w:firstLineChars="0" w:firstLine="0"/>
              <w:rPr>
                <w:rFonts w:ascii="仿宋" w:eastAsia="仿宋" w:hAnsi="仿宋" w:cs="仿宋"/>
                <w:sz w:val="24"/>
                <w:szCs w:val="24"/>
              </w:rPr>
            </w:pPr>
          </w:p>
        </w:tc>
        <w:tc>
          <w:tcPr>
            <w:tcW w:w="1709" w:type="dxa"/>
          </w:tcPr>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汽车钣金</w:t>
            </w:r>
          </w:p>
        </w:tc>
        <w:tc>
          <w:tcPr>
            <w:tcW w:w="1522" w:type="dxa"/>
            <w:vMerge/>
          </w:tcPr>
          <w:p w:rsidR="00CD3150" w:rsidRDefault="00CD3150">
            <w:pPr>
              <w:pStyle w:val="a7"/>
              <w:ind w:firstLineChars="0" w:firstLine="0"/>
              <w:rPr>
                <w:rFonts w:ascii="仿宋" w:eastAsia="仿宋" w:hAnsi="仿宋" w:cs="仿宋"/>
                <w:sz w:val="24"/>
                <w:szCs w:val="24"/>
              </w:rPr>
            </w:pPr>
          </w:p>
        </w:tc>
      </w:tr>
      <w:tr w:rsidR="00CD3150">
        <w:trPr>
          <w:trHeight w:val="90"/>
          <w:jc w:val="center"/>
        </w:trPr>
        <w:tc>
          <w:tcPr>
            <w:tcW w:w="1763" w:type="dxa"/>
            <w:vMerge/>
          </w:tcPr>
          <w:p w:rsidR="00CD3150" w:rsidRDefault="00CD3150">
            <w:pPr>
              <w:pStyle w:val="a7"/>
              <w:ind w:firstLineChars="0" w:firstLine="0"/>
              <w:rPr>
                <w:rFonts w:ascii="仿宋" w:eastAsia="仿宋" w:hAnsi="仿宋" w:cs="仿宋"/>
                <w:sz w:val="24"/>
                <w:szCs w:val="24"/>
              </w:rPr>
            </w:pPr>
          </w:p>
        </w:tc>
        <w:tc>
          <w:tcPr>
            <w:tcW w:w="1630" w:type="dxa"/>
            <w:vMerge/>
          </w:tcPr>
          <w:p w:rsidR="00CD3150" w:rsidRDefault="00CD3150">
            <w:pPr>
              <w:pStyle w:val="a7"/>
              <w:ind w:firstLineChars="0" w:firstLine="0"/>
              <w:rPr>
                <w:rFonts w:ascii="仿宋" w:eastAsia="仿宋" w:hAnsi="仿宋" w:cs="仿宋"/>
                <w:sz w:val="24"/>
                <w:szCs w:val="24"/>
              </w:rPr>
            </w:pPr>
          </w:p>
        </w:tc>
        <w:tc>
          <w:tcPr>
            <w:tcW w:w="1896" w:type="dxa"/>
            <w:vMerge/>
          </w:tcPr>
          <w:p w:rsidR="00CD3150" w:rsidRDefault="00CD3150">
            <w:pPr>
              <w:pStyle w:val="a7"/>
              <w:ind w:firstLineChars="0" w:firstLine="0"/>
              <w:rPr>
                <w:rFonts w:ascii="仿宋" w:eastAsia="仿宋" w:hAnsi="仿宋" w:cs="仿宋"/>
                <w:sz w:val="24"/>
                <w:szCs w:val="24"/>
              </w:rPr>
            </w:pPr>
          </w:p>
        </w:tc>
        <w:tc>
          <w:tcPr>
            <w:tcW w:w="1709" w:type="dxa"/>
          </w:tcPr>
          <w:p w:rsidR="00CD3150" w:rsidRDefault="002C76A6">
            <w:pPr>
              <w:pStyle w:val="a7"/>
              <w:ind w:firstLineChars="0" w:firstLine="0"/>
              <w:rPr>
                <w:rFonts w:ascii="仿宋" w:eastAsia="仿宋" w:hAnsi="仿宋" w:cs="仿宋"/>
                <w:sz w:val="24"/>
                <w:szCs w:val="24"/>
              </w:rPr>
            </w:pPr>
            <w:r>
              <w:rPr>
                <w:rFonts w:ascii="仿宋" w:eastAsia="仿宋" w:hAnsi="仿宋" w:cs="仿宋" w:hint="eastAsia"/>
                <w:sz w:val="24"/>
                <w:szCs w:val="24"/>
              </w:rPr>
              <w:t>汽车喷涂</w:t>
            </w:r>
          </w:p>
        </w:tc>
        <w:tc>
          <w:tcPr>
            <w:tcW w:w="1522" w:type="dxa"/>
            <w:vMerge/>
          </w:tcPr>
          <w:p w:rsidR="00CD3150" w:rsidRDefault="00CD3150">
            <w:pPr>
              <w:pStyle w:val="a7"/>
              <w:ind w:firstLineChars="0" w:firstLine="0"/>
              <w:rPr>
                <w:rFonts w:ascii="仿宋" w:eastAsia="仿宋" w:hAnsi="仿宋" w:cs="仿宋"/>
                <w:sz w:val="24"/>
                <w:szCs w:val="24"/>
              </w:rPr>
            </w:pPr>
          </w:p>
        </w:tc>
      </w:tr>
    </w:tbl>
    <w:p w:rsidR="00CD3150" w:rsidRDefault="00CD3150">
      <w:pPr>
        <w:rPr>
          <w:rFonts w:ascii="仿宋" w:eastAsia="仿宋" w:hAnsi="仿宋" w:cs="仿宋"/>
          <w:sz w:val="28"/>
          <w:szCs w:val="28"/>
        </w:rPr>
      </w:pPr>
    </w:p>
    <w:p w:rsidR="00CD3150" w:rsidRDefault="002C76A6">
      <w:pPr>
        <w:pStyle w:val="a7"/>
        <w:numPr>
          <w:ilvl w:val="0"/>
          <w:numId w:val="1"/>
        </w:numPr>
        <w:ind w:firstLineChars="0"/>
        <w:rPr>
          <w:rFonts w:ascii="仿宋" w:eastAsia="仿宋" w:hAnsi="仿宋" w:cs="仿宋"/>
          <w:b/>
          <w:sz w:val="28"/>
          <w:szCs w:val="28"/>
        </w:rPr>
      </w:pPr>
      <w:r>
        <w:rPr>
          <w:rFonts w:ascii="仿宋" w:eastAsia="仿宋" w:hAnsi="仿宋" w:cs="仿宋" w:hint="eastAsia"/>
          <w:b/>
          <w:sz w:val="28"/>
          <w:szCs w:val="28"/>
        </w:rPr>
        <w:t>培养目标与培养规格</w:t>
      </w:r>
    </w:p>
    <w:p w:rsidR="00CD3150" w:rsidRDefault="002C76A6">
      <w:pPr>
        <w:pStyle w:val="a7"/>
        <w:numPr>
          <w:ilvl w:val="0"/>
          <w:numId w:val="2"/>
        </w:numPr>
        <w:ind w:firstLineChars="0"/>
        <w:rPr>
          <w:rFonts w:ascii="仿宋" w:eastAsia="仿宋" w:hAnsi="仿宋" w:cs="仿宋"/>
          <w:b/>
          <w:sz w:val="28"/>
          <w:szCs w:val="28"/>
        </w:rPr>
      </w:pPr>
      <w:r>
        <w:rPr>
          <w:rFonts w:ascii="仿宋" w:eastAsia="仿宋" w:hAnsi="仿宋" w:cs="仿宋" w:hint="eastAsia"/>
          <w:b/>
          <w:sz w:val="28"/>
          <w:szCs w:val="28"/>
        </w:rPr>
        <w:t>培养目标</w:t>
      </w:r>
    </w:p>
    <w:p w:rsidR="00CD3150" w:rsidRDefault="002C76A6">
      <w:pPr>
        <w:ind w:firstLineChars="250" w:firstLine="700"/>
        <w:rPr>
          <w:rFonts w:ascii="仿宋" w:eastAsia="仿宋" w:hAnsi="仿宋" w:cs="仿宋"/>
          <w:sz w:val="28"/>
          <w:szCs w:val="28"/>
        </w:rPr>
      </w:pPr>
      <w:r>
        <w:rPr>
          <w:rFonts w:ascii="仿宋" w:eastAsia="仿宋" w:hAnsi="仿宋" w:cs="仿宋" w:hint="eastAsia"/>
          <w:sz w:val="28"/>
          <w:szCs w:val="28"/>
        </w:rPr>
        <w:t>本专业坚持立德树人，面向汽车后市场，培养从事汽车维护、</w:t>
      </w:r>
      <w:r>
        <w:rPr>
          <w:rFonts w:ascii="仿宋" w:eastAsia="仿宋" w:hAnsi="仿宋" w:cs="仿宋" w:hint="eastAsia"/>
          <w:sz w:val="28"/>
          <w:szCs w:val="28"/>
        </w:rPr>
        <w:lastRenderedPageBreak/>
        <w:t>修理、检测、维修、接待等工作的德智体美劳全面发展的高素质劳动者和技能型人才。</w:t>
      </w:r>
    </w:p>
    <w:p w:rsidR="00CD3150" w:rsidRDefault="00CD3150">
      <w:pPr>
        <w:ind w:firstLineChars="250" w:firstLine="700"/>
        <w:rPr>
          <w:rFonts w:ascii="仿宋" w:eastAsia="仿宋" w:hAnsi="仿宋" w:cs="仿宋"/>
          <w:sz w:val="28"/>
          <w:szCs w:val="28"/>
        </w:rPr>
      </w:pPr>
    </w:p>
    <w:p w:rsidR="00CD3150" w:rsidRDefault="002C76A6">
      <w:pPr>
        <w:pStyle w:val="a7"/>
        <w:numPr>
          <w:ilvl w:val="0"/>
          <w:numId w:val="2"/>
        </w:numPr>
        <w:ind w:firstLineChars="0"/>
        <w:rPr>
          <w:rFonts w:ascii="仿宋" w:eastAsia="仿宋" w:hAnsi="仿宋" w:cs="仿宋"/>
          <w:b/>
          <w:sz w:val="28"/>
          <w:szCs w:val="28"/>
        </w:rPr>
      </w:pPr>
      <w:r>
        <w:rPr>
          <w:rFonts w:ascii="仿宋" w:eastAsia="仿宋" w:hAnsi="仿宋" w:cs="仿宋" w:hint="eastAsia"/>
          <w:b/>
          <w:sz w:val="28"/>
          <w:szCs w:val="28"/>
        </w:rPr>
        <w:t>培养规格</w:t>
      </w:r>
    </w:p>
    <w:p w:rsidR="00CD3150" w:rsidRDefault="002C76A6">
      <w:pPr>
        <w:ind w:firstLineChars="250" w:firstLine="700"/>
        <w:rPr>
          <w:rFonts w:ascii="仿宋" w:eastAsia="仿宋" w:hAnsi="仿宋" w:cs="仿宋"/>
          <w:sz w:val="28"/>
          <w:szCs w:val="28"/>
        </w:rPr>
      </w:pPr>
      <w:r>
        <w:rPr>
          <w:rFonts w:ascii="仿宋" w:eastAsia="仿宋" w:hAnsi="仿宋" w:cs="仿宋" w:hint="eastAsia"/>
          <w:sz w:val="28"/>
          <w:szCs w:val="28"/>
        </w:rPr>
        <w:t>本专业毕业生应具有以下职业素养、专业知识和技能：</w:t>
      </w: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职业素养</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具有良好的职业道德，能自觉遵守行业法规、规范和企业规章制度。</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具有良好的人际交往与团队协作能力。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吃苦耐劳，工作责任感强，工作执行力强。</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具备较强的获取信息、分析判断和学习新知识的能力。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5. </w:t>
      </w:r>
      <w:r>
        <w:rPr>
          <w:rFonts w:ascii="仿宋" w:eastAsia="仿宋" w:hAnsi="仿宋" w:cs="仿宋" w:hint="eastAsia"/>
          <w:sz w:val="28"/>
          <w:szCs w:val="28"/>
        </w:rPr>
        <w:t>具有积极的职业竞争和服务的意识。</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6. </w:t>
      </w:r>
      <w:r>
        <w:rPr>
          <w:rFonts w:ascii="仿宋" w:eastAsia="仿宋" w:hAnsi="仿宋" w:cs="仿宋" w:hint="eastAsia"/>
          <w:sz w:val="28"/>
          <w:szCs w:val="28"/>
        </w:rPr>
        <w:t>具有较强的安全文明生产与节能环保的意识。</w:t>
      </w:r>
    </w:p>
    <w:p w:rsidR="00CD3150" w:rsidRDefault="00CD3150">
      <w:pPr>
        <w:pStyle w:val="a7"/>
        <w:ind w:left="420" w:firstLine="560"/>
        <w:rPr>
          <w:rFonts w:ascii="仿宋" w:eastAsia="仿宋" w:hAnsi="仿宋" w:cs="仿宋"/>
          <w:sz w:val="28"/>
          <w:szCs w:val="28"/>
        </w:rPr>
      </w:pP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专业知</w:t>
      </w:r>
      <w:r>
        <w:rPr>
          <w:rFonts w:ascii="仿宋" w:eastAsia="仿宋" w:hAnsi="仿宋" w:cs="仿宋" w:hint="eastAsia"/>
          <w:b/>
          <w:sz w:val="28"/>
          <w:szCs w:val="28"/>
        </w:rPr>
        <w:t>识和技能</w:t>
      </w:r>
    </w:p>
    <w:p w:rsidR="00CD3150" w:rsidRDefault="00CD3150">
      <w:pPr>
        <w:pStyle w:val="a7"/>
        <w:ind w:left="420" w:firstLine="562"/>
        <w:rPr>
          <w:rFonts w:ascii="仿宋" w:eastAsia="仿宋" w:hAnsi="仿宋" w:cs="仿宋"/>
          <w:b/>
          <w:sz w:val="28"/>
          <w:szCs w:val="28"/>
        </w:rPr>
      </w:pP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掌握计算机基础知识和操作技能。</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掌握汽车发动机、底盘、车身、电器的结构和工作原理。</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掌握汽车机械基础知识，并能进行简单的钳工作业。</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掌握汽车电工电子基础知识，能识读汽车电路图，并能进行简单电器零部件的检测。</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5. </w:t>
      </w:r>
      <w:r>
        <w:rPr>
          <w:rFonts w:ascii="仿宋" w:eastAsia="仿宋" w:hAnsi="仿宋" w:cs="仿宋" w:hint="eastAsia"/>
          <w:sz w:val="28"/>
          <w:szCs w:val="28"/>
        </w:rPr>
        <w:t>能够阅读简单的汽车维修设备使用说明书和汽车维修技</w:t>
      </w:r>
      <w:r>
        <w:rPr>
          <w:rFonts w:ascii="仿宋" w:eastAsia="仿宋" w:hAnsi="仿宋" w:cs="仿宋" w:hint="eastAsia"/>
          <w:sz w:val="28"/>
          <w:szCs w:val="28"/>
        </w:rPr>
        <w:lastRenderedPageBreak/>
        <w:t>术资料。</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6. </w:t>
      </w:r>
      <w:r>
        <w:rPr>
          <w:rFonts w:ascii="仿宋" w:eastAsia="仿宋" w:hAnsi="仿宋" w:cs="仿宋" w:hint="eastAsia"/>
          <w:sz w:val="28"/>
          <w:szCs w:val="28"/>
        </w:rPr>
        <w:t>能进行汽车维护作业。</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7. </w:t>
      </w:r>
      <w:r>
        <w:rPr>
          <w:rFonts w:ascii="仿宋" w:eastAsia="仿宋" w:hAnsi="仿宋" w:cs="仿宋" w:hint="eastAsia"/>
          <w:sz w:val="28"/>
          <w:szCs w:val="28"/>
        </w:rPr>
        <w:t>能完成汽车发动机、手动变速器总成大修及部件检修。</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8. </w:t>
      </w:r>
      <w:r>
        <w:rPr>
          <w:rFonts w:ascii="仿宋" w:eastAsia="仿宋" w:hAnsi="仿宋" w:cs="仿宋" w:hint="eastAsia"/>
          <w:sz w:val="28"/>
          <w:szCs w:val="28"/>
        </w:rPr>
        <w:t>能完成汽车制动系统、悬架转向系统总成及部件检修。</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9. </w:t>
      </w:r>
      <w:r>
        <w:rPr>
          <w:rFonts w:ascii="仿宋" w:eastAsia="仿宋" w:hAnsi="仿宋" w:cs="仿宋" w:hint="eastAsia"/>
          <w:sz w:val="28"/>
          <w:szCs w:val="28"/>
        </w:rPr>
        <w:t>能完成汽车车身电器系统、空调系统总成及部件检修。</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10. </w:t>
      </w:r>
      <w:r>
        <w:rPr>
          <w:rFonts w:ascii="仿宋" w:eastAsia="仿宋" w:hAnsi="仿宋" w:cs="仿宋" w:hint="eastAsia"/>
          <w:sz w:val="28"/>
          <w:szCs w:val="28"/>
        </w:rPr>
        <w:t>能完成汽车发动机电器及控制系统总成及部件检修。</w:t>
      </w:r>
    </w:p>
    <w:p w:rsidR="00CD3150" w:rsidRDefault="002C76A6">
      <w:pPr>
        <w:pStyle w:val="a7"/>
        <w:spacing w:line="15" w:lineRule="auto"/>
        <w:ind w:left="420" w:firstLine="560"/>
        <w:rPr>
          <w:rFonts w:ascii="仿宋" w:eastAsia="仿宋" w:hAnsi="仿宋" w:cs="仿宋"/>
          <w:sz w:val="28"/>
          <w:szCs w:val="28"/>
        </w:rPr>
      </w:pPr>
      <w:r>
        <w:rPr>
          <w:rFonts w:ascii="仿宋" w:eastAsia="仿宋" w:hAnsi="仿宋" w:cs="仿宋" w:hint="eastAsia"/>
          <w:sz w:val="28"/>
          <w:szCs w:val="28"/>
        </w:rPr>
        <w:t xml:space="preserve">11. </w:t>
      </w:r>
      <w:r>
        <w:rPr>
          <w:rFonts w:ascii="仿宋" w:eastAsia="仿宋" w:hAnsi="仿宋" w:cs="仿宋" w:hint="eastAsia"/>
          <w:sz w:val="28"/>
          <w:szCs w:val="28"/>
        </w:rPr>
        <w:t>具有制订和实施简单维修作业方案的能力，能分析、排除车辆常见的简单故障。</w:t>
      </w:r>
    </w:p>
    <w:p w:rsidR="00CD3150" w:rsidRDefault="002C76A6">
      <w:pPr>
        <w:pStyle w:val="a7"/>
        <w:spacing w:line="15" w:lineRule="auto"/>
        <w:ind w:left="420" w:firstLine="560"/>
        <w:rPr>
          <w:rFonts w:ascii="仿宋" w:eastAsia="仿宋" w:hAnsi="仿宋" w:cs="仿宋"/>
          <w:sz w:val="28"/>
          <w:szCs w:val="28"/>
        </w:rPr>
      </w:pPr>
      <w:r>
        <w:rPr>
          <w:rFonts w:ascii="仿宋" w:eastAsia="仿宋" w:hAnsi="仿宋" w:cs="仿宋" w:hint="eastAsia"/>
          <w:sz w:val="28"/>
          <w:szCs w:val="28"/>
        </w:rPr>
        <w:t xml:space="preserve">12. </w:t>
      </w:r>
      <w:r>
        <w:rPr>
          <w:rFonts w:ascii="仿宋" w:eastAsia="仿宋" w:hAnsi="仿宋" w:cs="仿宋" w:hint="eastAsia"/>
          <w:sz w:val="28"/>
          <w:szCs w:val="28"/>
        </w:rPr>
        <w:t>能对本人完成的维修作业内容进行维修质量检验和评价。</w:t>
      </w:r>
    </w:p>
    <w:p w:rsidR="00CD3150" w:rsidRDefault="002C76A6">
      <w:pPr>
        <w:pStyle w:val="a7"/>
        <w:spacing w:line="15" w:lineRule="auto"/>
        <w:ind w:left="420" w:firstLine="560"/>
        <w:rPr>
          <w:rFonts w:ascii="仿宋" w:eastAsia="仿宋" w:hAnsi="仿宋" w:cs="仿宋"/>
          <w:sz w:val="28"/>
          <w:szCs w:val="28"/>
        </w:rPr>
      </w:pPr>
      <w:r>
        <w:rPr>
          <w:rFonts w:ascii="仿宋" w:eastAsia="仿宋" w:hAnsi="仿宋" w:cs="仿宋" w:hint="eastAsia"/>
          <w:sz w:val="28"/>
          <w:szCs w:val="28"/>
        </w:rPr>
        <w:t xml:space="preserve">13. </w:t>
      </w:r>
      <w:r>
        <w:rPr>
          <w:rFonts w:ascii="仿宋" w:eastAsia="仿宋" w:hAnsi="仿宋" w:cs="仿宋" w:hint="eastAsia"/>
          <w:sz w:val="28"/>
          <w:szCs w:val="28"/>
        </w:rPr>
        <w:t>能通过语言表达使客户清楚维修作业的目的和为客户提供用车建议；能通过语言或书面表达方式就工作任务与合作人员或部门之间进行沟通。</w:t>
      </w:r>
    </w:p>
    <w:p w:rsidR="00CD3150" w:rsidRDefault="00CD3150">
      <w:pPr>
        <w:pStyle w:val="a7"/>
        <w:ind w:left="420" w:firstLine="560"/>
        <w:rPr>
          <w:rFonts w:ascii="仿宋" w:eastAsia="仿宋" w:hAnsi="仿宋" w:cs="仿宋"/>
          <w:sz w:val="28"/>
          <w:szCs w:val="28"/>
        </w:rPr>
      </w:pP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专业（技能）方向——汽车维修服务顾问</w:t>
      </w:r>
    </w:p>
    <w:p w:rsidR="00CD3150" w:rsidRDefault="00CD3150">
      <w:pPr>
        <w:pStyle w:val="a7"/>
        <w:ind w:left="420" w:firstLine="562"/>
        <w:rPr>
          <w:rFonts w:ascii="仿宋" w:eastAsia="仿宋" w:hAnsi="仿宋" w:cs="仿宋"/>
          <w:b/>
          <w:sz w:val="28"/>
          <w:szCs w:val="28"/>
        </w:rPr>
      </w:pP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具有良好的人际沟通和客户服务意识。</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具备从事维修业务接待的能力。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具备向客户提供车辆保险理赔咨询和建议的能力。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具有汽车精品、汽车配件销售的能力。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5. </w:t>
      </w:r>
      <w:r>
        <w:rPr>
          <w:rFonts w:ascii="仿宋" w:eastAsia="仿宋" w:hAnsi="仿宋" w:cs="仿宋" w:hint="eastAsia"/>
          <w:sz w:val="28"/>
          <w:szCs w:val="28"/>
        </w:rPr>
        <w:t>具有维修业务接待工作文件归档、评估和总结工作的能力。</w:t>
      </w:r>
    </w:p>
    <w:p w:rsidR="00CD3150" w:rsidRDefault="00CD3150">
      <w:pPr>
        <w:pStyle w:val="a7"/>
        <w:ind w:left="420" w:firstLine="562"/>
        <w:rPr>
          <w:rFonts w:ascii="仿宋" w:eastAsia="仿宋" w:hAnsi="仿宋" w:cs="仿宋"/>
          <w:b/>
          <w:sz w:val="28"/>
          <w:szCs w:val="28"/>
        </w:rPr>
      </w:pP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专业（技能）方向——汽车维护保养</w:t>
      </w:r>
    </w:p>
    <w:p w:rsidR="00CD3150" w:rsidRDefault="00CD3150">
      <w:pPr>
        <w:pStyle w:val="a7"/>
        <w:ind w:left="420" w:firstLine="562"/>
        <w:rPr>
          <w:rFonts w:ascii="仿宋" w:eastAsia="仿宋" w:hAnsi="仿宋" w:cs="仿宋"/>
          <w:b/>
          <w:sz w:val="28"/>
          <w:szCs w:val="28"/>
        </w:rPr>
      </w:pPr>
    </w:p>
    <w:p w:rsidR="00CD3150" w:rsidRDefault="002C76A6">
      <w:pPr>
        <w:pStyle w:val="a7"/>
        <w:numPr>
          <w:ilvl w:val="0"/>
          <w:numId w:val="3"/>
        </w:numPr>
        <w:ind w:firstLineChars="0"/>
        <w:rPr>
          <w:rFonts w:ascii="仿宋" w:eastAsia="仿宋" w:hAnsi="仿宋" w:cs="仿宋"/>
          <w:sz w:val="28"/>
          <w:szCs w:val="28"/>
        </w:rPr>
      </w:pPr>
      <w:r>
        <w:rPr>
          <w:rFonts w:ascii="仿宋" w:eastAsia="仿宋" w:hAnsi="仿宋" w:cs="仿宋" w:hint="eastAsia"/>
          <w:sz w:val="28"/>
          <w:szCs w:val="28"/>
        </w:rPr>
        <w:t>掌握汽车整体构造知识。</w:t>
      </w:r>
    </w:p>
    <w:p w:rsidR="00CD3150" w:rsidRDefault="002C76A6">
      <w:pPr>
        <w:pStyle w:val="a7"/>
        <w:numPr>
          <w:ilvl w:val="0"/>
          <w:numId w:val="3"/>
        </w:numPr>
        <w:ind w:firstLineChars="0"/>
        <w:rPr>
          <w:rFonts w:ascii="仿宋" w:eastAsia="仿宋" w:hAnsi="仿宋" w:cs="仿宋"/>
          <w:sz w:val="28"/>
          <w:szCs w:val="28"/>
        </w:rPr>
      </w:pPr>
      <w:r>
        <w:rPr>
          <w:rFonts w:ascii="仿宋" w:eastAsia="仿宋" w:hAnsi="仿宋" w:cs="仿宋" w:hint="eastAsia"/>
          <w:sz w:val="28"/>
          <w:szCs w:val="28"/>
        </w:rPr>
        <w:t>具备汽车维护保养基本知识的能力。</w:t>
      </w:r>
    </w:p>
    <w:p w:rsidR="00CD3150" w:rsidRDefault="002C76A6">
      <w:pPr>
        <w:pStyle w:val="a7"/>
        <w:numPr>
          <w:ilvl w:val="0"/>
          <w:numId w:val="3"/>
        </w:numPr>
        <w:ind w:firstLineChars="0"/>
        <w:rPr>
          <w:rFonts w:ascii="仿宋" w:eastAsia="仿宋" w:hAnsi="仿宋" w:cs="仿宋"/>
          <w:sz w:val="28"/>
          <w:szCs w:val="28"/>
        </w:rPr>
      </w:pPr>
      <w:r>
        <w:rPr>
          <w:rFonts w:ascii="仿宋" w:eastAsia="仿宋" w:hAnsi="仿宋" w:cs="仿宋" w:hint="eastAsia"/>
          <w:sz w:val="28"/>
          <w:szCs w:val="28"/>
        </w:rPr>
        <w:t>会使用汽修各种设备及工量具。</w:t>
      </w:r>
    </w:p>
    <w:p w:rsidR="00CD3150" w:rsidRDefault="002C76A6">
      <w:pPr>
        <w:pStyle w:val="a7"/>
        <w:numPr>
          <w:ilvl w:val="0"/>
          <w:numId w:val="3"/>
        </w:numPr>
        <w:ind w:firstLineChars="0"/>
        <w:rPr>
          <w:rFonts w:ascii="仿宋" w:eastAsia="仿宋" w:hAnsi="仿宋" w:cs="仿宋"/>
          <w:sz w:val="28"/>
          <w:szCs w:val="28"/>
        </w:rPr>
      </w:pPr>
      <w:r>
        <w:rPr>
          <w:rFonts w:ascii="仿宋" w:eastAsia="仿宋" w:hAnsi="仿宋" w:cs="仿宋" w:hint="eastAsia"/>
          <w:sz w:val="28"/>
          <w:szCs w:val="28"/>
        </w:rPr>
        <w:t>能按正确的顺序规范进行汽车日常维护、一级维护、二级维护和季节性维护的能力。</w:t>
      </w:r>
    </w:p>
    <w:p w:rsidR="00CD3150" w:rsidRDefault="002C76A6">
      <w:pPr>
        <w:pStyle w:val="a7"/>
        <w:numPr>
          <w:ilvl w:val="0"/>
          <w:numId w:val="3"/>
        </w:numPr>
        <w:ind w:firstLineChars="0"/>
        <w:rPr>
          <w:rFonts w:ascii="仿宋" w:eastAsia="仿宋" w:hAnsi="仿宋" w:cs="仿宋"/>
          <w:sz w:val="28"/>
          <w:szCs w:val="28"/>
        </w:rPr>
      </w:pPr>
      <w:r>
        <w:rPr>
          <w:rFonts w:ascii="仿宋" w:eastAsia="仿宋" w:hAnsi="仿宋" w:cs="仿宋" w:hint="eastAsia"/>
          <w:sz w:val="28"/>
          <w:szCs w:val="28"/>
        </w:rPr>
        <w:t>会查阅汽车维修资料和正确的汽车维护理念。</w:t>
      </w:r>
    </w:p>
    <w:p w:rsidR="00CD3150" w:rsidRDefault="00CD3150">
      <w:pPr>
        <w:pStyle w:val="a7"/>
        <w:ind w:left="420" w:firstLine="560"/>
        <w:rPr>
          <w:rFonts w:ascii="仿宋" w:eastAsia="仿宋" w:hAnsi="仿宋" w:cs="仿宋"/>
          <w:sz w:val="28"/>
          <w:szCs w:val="28"/>
        </w:rPr>
      </w:pPr>
    </w:p>
    <w:p w:rsidR="00CD3150" w:rsidRDefault="00CD3150">
      <w:pPr>
        <w:pStyle w:val="a7"/>
        <w:ind w:left="420" w:firstLine="562"/>
        <w:rPr>
          <w:rFonts w:ascii="仿宋" w:eastAsia="仿宋" w:hAnsi="仿宋" w:cs="仿宋"/>
          <w:b/>
          <w:sz w:val="28"/>
          <w:szCs w:val="28"/>
        </w:rPr>
      </w:pP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专业（技能）方向——汽车机修</w:t>
      </w:r>
    </w:p>
    <w:p w:rsidR="00CD3150" w:rsidRDefault="00CD3150">
      <w:pPr>
        <w:pStyle w:val="a7"/>
        <w:ind w:left="420" w:firstLine="562"/>
        <w:rPr>
          <w:rFonts w:ascii="仿宋" w:eastAsia="仿宋" w:hAnsi="仿宋" w:cs="仿宋"/>
          <w:b/>
          <w:sz w:val="28"/>
          <w:szCs w:val="28"/>
        </w:rPr>
      </w:pP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具备汽车发动机、底盘机械维修的能力。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具备根据客户描述初步判断常见汽车发动机、底盘故障范围的能力。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具备汽车变速器检查、维修的能力。</w:t>
      </w:r>
    </w:p>
    <w:p w:rsidR="00CD3150" w:rsidRDefault="002C76A6">
      <w:pPr>
        <w:pStyle w:val="a7"/>
        <w:ind w:left="420" w:firstLine="560"/>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具备汽车发动机、底盘、变速器常见故障的诊断、分析、总结和工作文件归档的能力。</w:t>
      </w:r>
    </w:p>
    <w:p w:rsidR="00CD3150" w:rsidRDefault="00CD3150">
      <w:pPr>
        <w:pStyle w:val="a7"/>
        <w:ind w:left="420" w:firstLine="560"/>
        <w:rPr>
          <w:rFonts w:ascii="仿宋" w:eastAsia="仿宋" w:hAnsi="仿宋" w:cs="仿宋"/>
          <w:sz w:val="28"/>
          <w:szCs w:val="28"/>
        </w:rPr>
      </w:pPr>
    </w:p>
    <w:p w:rsidR="00CD3150" w:rsidRDefault="002C76A6">
      <w:pPr>
        <w:pStyle w:val="a7"/>
        <w:ind w:left="420" w:firstLine="562"/>
        <w:rPr>
          <w:rFonts w:ascii="仿宋" w:eastAsia="仿宋" w:hAnsi="仿宋" w:cs="仿宋"/>
          <w:b/>
          <w:sz w:val="28"/>
          <w:szCs w:val="28"/>
        </w:rPr>
      </w:pPr>
      <w:r>
        <w:rPr>
          <w:rFonts w:ascii="仿宋" w:eastAsia="仿宋" w:hAnsi="仿宋" w:cs="仿宋" w:hint="eastAsia"/>
          <w:b/>
          <w:sz w:val="28"/>
          <w:szCs w:val="28"/>
        </w:rPr>
        <w:t>专业（技能）方向——汽车钣金</w:t>
      </w:r>
    </w:p>
    <w:p w:rsidR="00CD3150" w:rsidRDefault="00CD3150">
      <w:pPr>
        <w:pStyle w:val="a7"/>
        <w:ind w:left="420" w:firstLine="560"/>
        <w:rPr>
          <w:rFonts w:ascii="仿宋" w:eastAsia="仿宋" w:hAnsi="仿宋" w:cs="仿宋"/>
          <w:sz w:val="28"/>
          <w:szCs w:val="28"/>
        </w:rPr>
      </w:pP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lastRenderedPageBreak/>
        <w:t>1.</w:t>
      </w:r>
      <w:r>
        <w:rPr>
          <w:rFonts w:ascii="仿宋" w:eastAsia="仿宋" w:hAnsi="仿宋" w:cs="仿宋" w:hint="eastAsia"/>
          <w:color w:val="000000"/>
          <w:kern w:val="0"/>
          <w:sz w:val="28"/>
          <w:szCs w:val="28"/>
        </w:rPr>
        <w:t>熟练掌握汽车钣金各类工量具、设备的使用与维护。</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2.</w:t>
      </w:r>
      <w:r>
        <w:rPr>
          <w:rFonts w:ascii="仿宋" w:eastAsia="仿宋" w:hAnsi="仿宋" w:cs="仿宋" w:hint="eastAsia"/>
          <w:color w:val="000000"/>
          <w:kern w:val="0"/>
          <w:sz w:val="28"/>
          <w:szCs w:val="28"/>
        </w:rPr>
        <w:t>明确汽车变形后的受力分析。</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3.</w:t>
      </w:r>
      <w:r>
        <w:rPr>
          <w:rFonts w:ascii="仿宋" w:eastAsia="仿宋" w:hAnsi="仿宋" w:cs="仿宋" w:hint="eastAsia"/>
          <w:color w:val="000000"/>
          <w:kern w:val="0"/>
          <w:sz w:val="28"/>
          <w:szCs w:val="28"/>
        </w:rPr>
        <w:t>熟悉各类汽车的外形。</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4.</w:t>
      </w:r>
      <w:r>
        <w:rPr>
          <w:rFonts w:ascii="仿宋" w:eastAsia="仿宋" w:hAnsi="仿宋" w:cs="仿宋" w:hint="eastAsia"/>
          <w:color w:val="000000"/>
          <w:kern w:val="0"/>
          <w:sz w:val="28"/>
          <w:szCs w:val="28"/>
        </w:rPr>
        <w:t>能看懂汽车的结构图和零部件图或其他各类图纸。</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5.</w:t>
      </w:r>
      <w:r>
        <w:rPr>
          <w:rFonts w:ascii="仿宋" w:eastAsia="仿宋" w:hAnsi="仿宋" w:cs="仿宋" w:hint="eastAsia"/>
          <w:color w:val="000000"/>
          <w:kern w:val="0"/>
          <w:sz w:val="28"/>
          <w:szCs w:val="28"/>
        </w:rPr>
        <w:t>熟悉金属的变形情况和热处理。</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6.</w:t>
      </w:r>
      <w:r>
        <w:rPr>
          <w:rFonts w:ascii="仿宋" w:eastAsia="仿宋" w:hAnsi="仿宋" w:cs="仿宋" w:hint="eastAsia"/>
          <w:color w:val="000000"/>
          <w:kern w:val="0"/>
          <w:sz w:val="28"/>
          <w:szCs w:val="28"/>
        </w:rPr>
        <w:t>具备电焊、气焊、气割等能力。</w:t>
      </w:r>
    </w:p>
    <w:p w:rsidR="00CD3150" w:rsidRDefault="00CD3150">
      <w:pPr>
        <w:ind w:firstLineChars="350" w:firstLine="980"/>
        <w:rPr>
          <w:rFonts w:ascii="仿宋" w:eastAsia="仿宋" w:hAnsi="仿宋" w:cs="仿宋"/>
          <w:color w:val="000000"/>
          <w:kern w:val="0"/>
          <w:sz w:val="28"/>
          <w:szCs w:val="28"/>
        </w:rPr>
      </w:pPr>
    </w:p>
    <w:p w:rsidR="00CD3150" w:rsidRDefault="002C76A6">
      <w:pPr>
        <w:ind w:firstLineChars="350" w:firstLine="984"/>
        <w:rPr>
          <w:rFonts w:ascii="仿宋" w:eastAsia="仿宋" w:hAnsi="仿宋" w:cs="仿宋"/>
          <w:b/>
          <w:sz w:val="28"/>
          <w:szCs w:val="28"/>
        </w:rPr>
      </w:pPr>
      <w:r>
        <w:rPr>
          <w:rFonts w:ascii="仿宋" w:eastAsia="仿宋" w:hAnsi="仿宋" w:cs="仿宋" w:hint="eastAsia"/>
          <w:b/>
          <w:sz w:val="28"/>
          <w:szCs w:val="28"/>
        </w:rPr>
        <w:t>专业（技能）方向——汽车喷涂</w:t>
      </w:r>
    </w:p>
    <w:p w:rsidR="00CD3150" w:rsidRDefault="00CD3150">
      <w:pPr>
        <w:ind w:firstLineChars="350" w:firstLine="984"/>
        <w:rPr>
          <w:rFonts w:ascii="仿宋" w:eastAsia="仿宋" w:hAnsi="仿宋" w:cs="仿宋"/>
          <w:b/>
          <w:sz w:val="28"/>
          <w:szCs w:val="28"/>
        </w:rPr>
      </w:pP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1.</w:t>
      </w:r>
      <w:r>
        <w:rPr>
          <w:rFonts w:ascii="仿宋" w:eastAsia="仿宋" w:hAnsi="仿宋" w:cs="仿宋" w:hint="eastAsia"/>
          <w:color w:val="000000"/>
          <w:kern w:val="0"/>
          <w:sz w:val="28"/>
          <w:szCs w:val="28"/>
        </w:rPr>
        <w:t>熟练掌握各类喷涂设备的使用与维护</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2.</w:t>
      </w:r>
      <w:r>
        <w:rPr>
          <w:rFonts w:ascii="仿宋" w:eastAsia="仿宋" w:hAnsi="仿宋" w:cs="仿宋" w:hint="eastAsia"/>
          <w:color w:val="000000"/>
          <w:kern w:val="0"/>
          <w:sz w:val="28"/>
          <w:szCs w:val="28"/>
        </w:rPr>
        <w:t>根据色母熟练配置各类不同的颜色</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3.</w:t>
      </w:r>
      <w:r>
        <w:rPr>
          <w:rFonts w:ascii="仿宋" w:eastAsia="仿宋" w:hAnsi="仿宋" w:cs="仿宋" w:hint="eastAsia"/>
          <w:color w:val="000000"/>
          <w:kern w:val="0"/>
          <w:sz w:val="28"/>
          <w:szCs w:val="28"/>
        </w:rPr>
        <w:t>根据不同环境能熟练按时完成喷涂工作</w:t>
      </w:r>
    </w:p>
    <w:p w:rsidR="00CD3150" w:rsidRDefault="002C76A6">
      <w:pPr>
        <w:ind w:firstLineChars="350" w:firstLine="980"/>
        <w:rPr>
          <w:rFonts w:ascii="仿宋" w:eastAsia="仿宋" w:hAnsi="仿宋" w:cs="仿宋"/>
          <w:color w:val="000000"/>
          <w:kern w:val="0"/>
          <w:sz w:val="28"/>
          <w:szCs w:val="28"/>
        </w:rPr>
      </w:pPr>
      <w:r>
        <w:rPr>
          <w:rFonts w:ascii="仿宋" w:eastAsia="仿宋" w:hAnsi="仿宋" w:cs="仿宋" w:hint="eastAsia"/>
          <w:color w:val="000000"/>
          <w:kern w:val="0"/>
          <w:sz w:val="28"/>
          <w:szCs w:val="28"/>
        </w:rPr>
        <w:t>4.</w:t>
      </w:r>
      <w:r>
        <w:rPr>
          <w:rFonts w:ascii="仿宋" w:eastAsia="仿宋" w:hAnsi="仿宋" w:cs="仿宋" w:hint="eastAsia"/>
          <w:color w:val="000000"/>
          <w:kern w:val="0"/>
          <w:sz w:val="28"/>
          <w:szCs w:val="28"/>
        </w:rPr>
        <w:t>熟知喷涂的整个工作流程</w:t>
      </w:r>
    </w:p>
    <w:p w:rsidR="00CD3150" w:rsidRDefault="00CD3150">
      <w:pPr>
        <w:ind w:firstLineChars="350" w:firstLine="980"/>
        <w:rPr>
          <w:rFonts w:ascii="仿宋" w:eastAsia="仿宋" w:hAnsi="仿宋" w:cs="仿宋"/>
          <w:color w:val="000000"/>
          <w:kern w:val="0"/>
          <w:sz w:val="28"/>
          <w:szCs w:val="28"/>
        </w:rPr>
      </w:pPr>
    </w:p>
    <w:p w:rsidR="00CD3150" w:rsidRDefault="002C76A6">
      <w:pPr>
        <w:pStyle w:val="a7"/>
        <w:numPr>
          <w:ilvl w:val="0"/>
          <w:numId w:val="1"/>
        </w:numPr>
        <w:ind w:firstLineChars="0"/>
        <w:rPr>
          <w:rFonts w:ascii="仿宋" w:eastAsia="仿宋" w:hAnsi="仿宋" w:cs="仿宋"/>
          <w:b/>
          <w:sz w:val="28"/>
          <w:szCs w:val="28"/>
        </w:rPr>
      </w:pPr>
      <w:r>
        <w:rPr>
          <w:rFonts w:ascii="仿宋" w:eastAsia="仿宋" w:hAnsi="仿宋" w:cs="仿宋" w:hint="eastAsia"/>
          <w:b/>
          <w:sz w:val="28"/>
          <w:szCs w:val="28"/>
        </w:rPr>
        <w:t>课程设置及要求</w:t>
      </w:r>
    </w:p>
    <w:p w:rsidR="00CD3150" w:rsidRDefault="00CD3150">
      <w:pPr>
        <w:pStyle w:val="a7"/>
        <w:ind w:left="420" w:firstLineChars="0" w:firstLine="0"/>
        <w:rPr>
          <w:rFonts w:ascii="仿宋" w:eastAsia="仿宋" w:hAnsi="仿宋" w:cs="仿宋"/>
          <w:b/>
          <w:sz w:val="28"/>
          <w:szCs w:val="28"/>
        </w:rPr>
      </w:pPr>
    </w:p>
    <w:p w:rsidR="00CD3150" w:rsidRDefault="002C76A6">
      <w:pPr>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本专业课程设置分为公共基础课和专业技能课。</w:t>
      </w:r>
    </w:p>
    <w:p w:rsidR="00CD3150" w:rsidRDefault="002C76A6">
      <w:pPr>
        <w:ind w:firstLineChars="200" w:firstLine="560"/>
        <w:rPr>
          <w:rFonts w:ascii="仿宋" w:eastAsia="仿宋" w:hAnsi="仿宋" w:cs="仿宋"/>
          <w:sz w:val="28"/>
          <w:szCs w:val="28"/>
        </w:rPr>
      </w:pPr>
      <w:r>
        <w:rPr>
          <w:rFonts w:ascii="仿宋" w:eastAsia="仿宋" w:hAnsi="仿宋" w:cs="仿宋" w:hint="eastAsia"/>
          <w:sz w:val="28"/>
          <w:szCs w:val="28"/>
        </w:rPr>
        <w:t>公共基础课包括德育课、文化课、体育与健康、公共艺术、以及人文科学类基础课。</w:t>
      </w:r>
    </w:p>
    <w:p w:rsidR="00CD3150" w:rsidRDefault="002C76A6">
      <w:pPr>
        <w:ind w:firstLineChars="200" w:firstLine="560"/>
        <w:rPr>
          <w:rFonts w:ascii="仿宋" w:eastAsia="仿宋" w:hAnsi="仿宋" w:cs="仿宋"/>
          <w:sz w:val="28"/>
          <w:szCs w:val="28"/>
        </w:rPr>
      </w:pPr>
      <w:r>
        <w:rPr>
          <w:rFonts w:ascii="仿宋" w:eastAsia="仿宋" w:hAnsi="仿宋" w:cs="仿宋" w:hint="eastAsia"/>
          <w:sz w:val="28"/>
          <w:szCs w:val="28"/>
        </w:rPr>
        <w:t>专业技能课包括专业核心课、专业（技能）方向课和专业选修课，实训实习是专业技能课教学的重要内容，含校内外实训、顶岗实习等多种形式。</w:t>
      </w:r>
    </w:p>
    <w:p w:rsidR="00CD3150" w:rsidRDefault="00CD3150">
      <w:pPr>
        <w:ind w:firstLineChars="350" w:firstLine="980"/>
        <w:rPr>
          <w:rFonts w:ascii="仿宋" w:eastAsia="仿宋" w:hAnsi="仿宋" w:cs="仿宋"/>
          <w:color w:val="000000"/>
          <w:kern w:val="0"/>
          <w:sz w:val="28"/>
          <w:szCs w:val="28"/>
        </w:rPr>
      </w:pPr>
    </w:p>
    <w:tbl>
      <w:tblPr>
        <w:tblW w:w="9478" w:type="dxa"/>
        <w:tblInd w:w="95" w:type="dxa"/>
        <w:tblLayout w:type="fixed"/>
        <w:tblLook w:val="04A0"/>
      </w:tblPr>
      <w:tblGrid>
        <w:gridCol w:w="846"/>
        <w:gridCol w:w="466"/>
        <w:gridCol w:w="1399"/>
        <w:gridCol w:w="576"/>
        <w:gridCol w:w="456"/>
        <w:gridCol w:w="456"/>
        <w:gridCol w:w="456"/>
        <w:gridCol w:w="456"/>
        <w:gridCol w:w="456"/>
        <w:gridCol w:w="456"/>
        <w:gridCol w:w="456"/>
        <w:gridCol w:w="456"/>
        <w:gridCol w:w="719"/>
        <w:gridCol w:w="456"/>
        <w:gridCol w:w="456"/>
        <w:gridCol w:w="456"/>
        <w:gridCol w:w="456"/>
      </w:tblGrid>
      <w:tr w:rsidR="00CD3150">
        <w:trPr>
          <w:trHeight w:val="419"/>
        </w:trPr>
        <w:tc>
          <w:tcPr>
            <w:tcW w:w="9478" w:type="dxa"/>
            <w:gridSpan w:val="17"/>
            <w:tcBorders>
              <w:bottom w:val="single" w:sz="4" w:space="0" w:color="auto"/>
            </w:tcBorders>
            <w:shd w:val="clear" w:color="auto" w:fill="auto"/>
            <w:noWrap/>
            <w:vAlign w:val="center"/>
          </w:tcPr>
          <w:p w:rsidR="00CD3150" w:rsidRDefault="002C76A6">
            <w:pPr>
              <w:adjustRightInd w:val="0"/>
              <w:spacing w:line="480" w:lineRule="atLeast"/>
              <w:rPr>
                <w:rFonts w:ascii="仿宋" w:eastAsia="仿宋" w:hAnsi="仿宋" w:cs="仿宋"/>
                <w:sz w:val="28"/>
                <w:szCs w:val="28"/>
              </w:rPr>
            </w:pPr>
            <w:r>
              <w:rPr>
                <w:rFonts w:ascii="仿宋" w:eastAsia="仿宋" w:hAnsi="仿宋" w:cs="仿宋" w:hint="eastAsia"/>
                <w:sz w:val="28"/>
                <w:szCs w:val="28"/>
              </w:rPr>
              <w:t>（一）公共基础课</w:t>
            </w:r>
          </w:p>
          <w:tbl>
            <w:tblPr>
              <w:tblW w:w="8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6"/>
              <w:gridCol w:w="803"/>
              <w:gridCol w:w="3302"/>
              <w:gridCol w:w="4404"/>
            </w:tblGrid>
            <w:tr w:rsidR="00CD3150">
              <w:trPr>
                <w:trHeight w:val="90"/>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序号</w:t>
                  </w:r>
                </w:p>
              </w:tc>
              <w:tc>
                <w:tcPr>
                  <w:tcW w:w="803"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课程名称</w:t>
                  </w:r>
                </w:p>
              </w:tc>
              <w:tc>
                <w:tcPr>
                  <w:tcW w:w="3302" w:type="dxa"/>
                  <w:vAlign w:val="center"/>
                </w:tcPr>
                <w:p w:rsidR="00CD3150" w:rsidRDefault="002C76A6">
                  <w:pPr>
                    <w:snapToGrid w:val="0"/>
                    <w:spacing w:line="300" w:lineRule="exact"/>
                    <w:jc w:val="center"/>
                    <w:rPr>
                      <w:rFonts w:ascii="仿宋" w:eastAsia="仿宋" w:hAnsi="仿宋" w:cs="仿宋"/>
                      <w:sz w:val="24"/>
                      <w:szCs w:val="24"/>
                    </w:rPr>
                  </w:pPr>
                  <w:r>
                    <w:rPr>
                      <w:rFonts w:ascii="仿宋" w:eastAsia="仿宋" w:hAnsi="仿宋" w:cs="仿宋" w:hint="eastAsia"/>
                      <w:color w:val="000000"/>
                      <w:sz w:val="24"/>
                      <w:szCs w:val="24"/>
                    </w:rPr>
                    <w:t>课程目标</w:t>
                  </w:r>
                </w:p>
              </w:tc>
              <w:tc>
                <w:tcPr>
                  <w:tcW w:w="4404"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主要教学内容和要求</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1</w:t>
                  </w:r>
                </w:p>
              </w:tc>
              <w:tc>
                <w:tcPr>
                  <w:tcW w:w="803"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职业生涯规划</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kern w:val="0"/>
                      <w:sz w:val="24"/>
                      <w:szCs w:val="24"/>
                    </w:rPr>
                    <w:t>使学生掌握职业生涯规划的基础知识和常用方法，树立正确的职业理想和职业观、择业观以及成才观，形成职业生涯规划的能力，增强提高职业素质和职业能力的自觉性，做好适应社会，融入社会和创业的准备</w:t>
                  </w:r>
                </w:p>
              </w:tc>
              <w:tc>
                <w:tcPr>
                  <w:tcW w:w="4404" w:type="dxa"/>
                  <w:vAlign w:val="center"/>
                </w:tcPr>
                <w:p w:rsidR="00CD3150" w:rsidRDefault="002C76A6">
                  <w:pPr>
                    <w:shd w:val="clear" w:color="auto" w:fill="FAFAFA"/>
                    <w:spacing w:line="320" w:lineRule="exact"/>
                    <w:ind w:firstLineChars="200" w:firstLine="480"/>
                    <w:rPr>
                      <w:rFonts w:ascii="仿宋" w:eastAsia="仿宋" w:hAnsi="仿宋" w:cs="仿宋"/>
                      <w:color w:val="000000"/>
                      <w:sz w:val="24"/>
                      <w:szCs w:val="24"/>
                    </w:rPr>
                  </w:pPr>
                  <w:r>
                    <w:rPr>
                      <w:rFonts w:ascii="仿宋" w:eastAsia="仿宋" w:hAnsi="仿宋" w:cs="仿宋" w:hint="eastAsia"/>
                      <w:sz w:val="24"/>
                      <w:szCs w:val="24"/>
                    </w:rPr>
                    <w:t>依据《中等职业学校职业生涯规划教学大纲》开设，让学生了解所学专业及其对应职业群和相关专业，引导学生树立正确的职业观念和职业理想，学会根据社会需要和自身特点进行职业生涯规划，并以此规范和调整自己的行为，为顺利就业，创业创造条件。本课程一共包括两个模块，一是面向未来的职业生涯规划，二是职业理想的作用。</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2</w:t>
                  </w:r>
                </w:p>
              </w:tc>
              <w:tc>
                <w:tcPr>
                  <w:tcW w:w="803" w:type="dxa"/>
                  <w:vAlign w:val="center"/>
                </w:tcPr>
                <w:p w:rsidR="00CD3150" w:rsidRDefault="002C76A6">
                  <w:pPr>
                    <w:widowControl/>
                    <w:spacing w:before="100" w:beforeAutospacing="1" w:after="100" w:afterAutospacing="1"/>
                    <w:jc w:val="center"/>
                    <w:rPr>
                      <w:rFonts w:ascii="仿宋" w:eastAsia="仿宋" w:hAnsi="仿宋" w:cs="仿宋"/>
                      <w:color w:val="000000"/>
                      <w:sz w:val="24"/>
                      <w:szCs w:val="24"/>
                    </w:rPr>
                  </w:pPr>
                  <w:r>
                    <w:rPr>
                      <w:rFonts w:ascii="仿宋" w:eastAsia="仿宋" w:hAnsi="仿宋" w:cs="仿宋" w:hint="eastAsia"/>
                      <w:color w:val="000000"/>
                      <w:kern w:val="0"/>
                      <w:sz w:val="24"/>
                      <w:szCs w:val="24"/>
                    </w:rPr>
                    <w:t>职业道德与法律</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z w:val="24"/>
                      <w:szCs w:val="24"/>
                    </w:rPr>
                    <w:t>通过对职业道德与法律的学习，帮助学生了解文明礼仪的基本要求，职业</w:t>
                  </w:r>
                  <w:r>
                    <w:rPr>
                      <w:rFonts w:ascii="仿宋" w:eastAsia="仿宋" w:hAnsi="仿宋" w:cs="仿宋" w:hint="eastAsia"/>
                      <w:sz w:val="24"/>
                      <w:szCs w:val="24"/>
                    </w:rPr>
                    <w:t xml:space="preserve"> </w:t>
                  </w:r>
                  <w:r>
                    <w:rPr>
                      <w:rFonts w:ascii="仿宋" w:eastAsia="仿宋" w:hAnsi="仿宋" w:cs="仿宋" w:hint="eastAsia"/>
                      <w:sz w:val="24"/>
                      <w:szCs w:val="24"/>
                    </w:rPr>
                    <w:t>道德的作用和基本规范，陶冶道德情操，增强职业道德意识，养成职业道德行为习惯；指导学生掌握与日常生活和职业活动密切相关的法律常识，树立法治观念，增强法律意识，成为懂法、守法，用法的公民。</w:t>
                  </w:r>
                </w:p>
              </w:tc>
              <w:tc>
                <w:tcPr>
                  <w:tcW w:w="4404" w:type="dxa"/>
                  <w:vAlign w:val="center"/>
                </w:tcPr>
                <w:p w:rsidR="00CD3150" w:rsidRDefault="002C76A6">
                  <w:pPr>
                    <w:pStyle w:val="a3"/>
                    <w:spacing w:line="320" w:lineRule="exact"/>
                    <w:ind w:firstLineChars="200" w:firstLine="480"/>
                    <w:rPr>
                      <w:rFonts w:ascii="仿宋" w:eastAsia="仿宋" w:hAnsi="仿宋" w:cs="仿宋"/>
                      <w:bCs/>
                      <w:sz w:val="24"/>
                      <w:shd w:val="pct10" w:color="auto" w:fill="FFFFFF"/>
                    </w:rPr>
                  </w:pPr>
                  <w:r>
                    <w:rPr>
                      <w:rFonts w:ascii="仿宋" w:eastAsia="仿宋" w:hAnsi="仿宋" w:cs="仿宋" w:hint="eastAsia"/>
                      <w:sz w:val="24"/>
                    </w:rPr>
                    <w:t>依据《中等职业学校</w:t>
                  </w:r>
                  <w:r>
                    <w:rPr>
                      <w:rFonts w:ascii="仿宋" w:eastAsia="仿宋" w:hAnsi="仿宋" w:cs="仿宋" w:hint="eastAsia"/>
                      <w:kern w:val="0"/>
                      <w:sz w:val="24"/>
                    </w:rPr>
                    <w:t>职业道德与法律</w:t>
                  </w:r>
                  <w:r>
                    <w:rPr>
                      <w:rFonts w:ascii="仿宋" w:eastAsia="仿宋" w:hAnsi="仿宋" w:cs="仿宋" w:hint="eastAsia"/>
                      <w:sz w:val="24"/>
                    </w:rPr>
                    <w:t>教学大纲》开设，并注重培养学生学生了解文明礼仪的基本要求、提高学生职业道德素质和法律素质，引导学生树立社会主义荣辱观，增强社会主义法治意识。本课程包括以下几个模块一是习礼仪，讲文明；二是知荣辱，有道德；三是弘扬法治精神，当好国家公民；四是自觉依法律己，避免违法犯罪</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3</w:t>
                  </w:r>
                </w:p>
              </w:tc>
              <w:tc>
                <w:tcPr>
                  <w:tcW w:w="803" w:type="dxa"/>
                  <w:vAlign w:val="center"/>
                </w:tcPr>
                <w:p w:rsidR="00CD3150" w:rsidRDefault="002C76A6">
                  <w:pPr>
                    <w:widowControl/>
                    <w:spacing w:before="100" w:beforeAutospacing="1" w:after="100" w:afterAutospacing="1"/>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就业指导</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z w:val="24"/>
                      <w:szCs w:val="24"/>
                    </w:rPr>
                    <w:t>使学生树立起职业生涯发展的自觉，树立积极正确职业态度和就业观念；使学生了解职业的有关概念，了解就业形势与政策法规；使学生具备进行生涯决策，收集就业信息。</w:t>
                  </w:r>
                </w:p>
              </w:tc>
              <w:tc>
                <w:tcPr>
                  <w:tcW w:w="4404" w:type="dxa"/>
                  <w:vAlign w:val="center"/>
                </w:tcPr>
                <w:p w:rsidR="00CD3150" w:rsidRDefault="002C76A6">
                  <w:pPr>
                    <w:pStyle w:val="a3"/>
                    <w:spacing w:line="320" w:lineRule="exact"/>
                    <w:ind w:firstLineChars="200" w:firstLine="480"/>
                    <w:rPr>
                      <w:rFonts w:ascii="仿宋" w:eastAsia="仿宋" w:hAnsi="仿宋" w:cs="仿宋"/>
                      <w:sz w:val="24"/>
                    </w:rPr>
                  </w:pPr>
                  <w:r>
                    <w:rPr>
                      <w:rFonts w:ascii="仿宋" w:eastAsia="仿宋" w:hAnsi="仿宋" w:cs="仿宋" w:hint="eastAsia"/>
                      <w:sz w:val="24"/>
                    </w:rPr>
                    <w:t>本课程将本着“思维促进就业”的思想，针对目前中职学生就业、创业及职业生涯发展等热点问题进行必要的知识讲解，使学生了解就业与创业的有关知识，掌握必要的就业政策和就业技巧。增强参与竞争和承受挫折的能力，确立高尚的职业理想，树立正确的择业与创业观念，培育健康的就业与创业心理，正确地选择职业或自主创业。</w:t>
                  </w:r>
                </w:p>
              </w:tc>
            </w:tr>
            <w:tr w:rsidR="00CD3150">
              <w:trPr>
                <w:trHeight w:val="1104"/>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lastRenderedPageBreak/>
                    <w:t>4</w:t>
                  </w:r>
                </w:p>
              </w:tc>
              <w:tc>
                <w:tcPr>
                  <w:tcW w:w="803" w:type="dxa"/>
                  <w:vAlign w:val="center"/>
                </w:tcPr>
                <w:p w:rsidR="00CD3150" w:rsidRDefault="002C76A6">
                  <w:pPr>
                    <w:widowControl/>
                    <w:spacing w:before="100" w:beforeAutospacing="1" w:after="100" w:afterAutospacing="1"/>
                    <w:jc w:val="center"/>
                    <w:rPr>
                      <w:rFonts w:ascii="仿宋" w:eastAsia="仿宋" w:hAnsi="仿宋" w:cs="仿宋"/>
                      <w:color w:val="000000"/>
                      <w:sz w:val="24"/>
                      <w:szCs w:val="24"/>
                    </w:rPr>
                  </w:pPr>
                  <w:r>
                    <w:rPr>
                      <w:rFonts w:ascii="仿宋" w:eastAsia="仿宋" w:hAnsi="仿宋" w:cs="仿宋" w:hint="eastAsia"/>
                      <w:color w:val="000000"/>
                      <w:kern w:val="0"/>
                      <w:sz w:val="24"/>
                      <w:szCs w:val="24"/>
                    </w:rPr>
                    <w:t>哲学与人生</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z w:val="24"/>
                      <w:szCs w:val="24"/>
                    </w:rPr>
                    <w:t>帮</w:t>
                  </w:r>
                  <w:r>
                    <w:rPr>
                      <w:rFonts w:ascii="仿宋" w:eastAsia="仿宋" w:hAnsi="仿宋" w:cs="仿宋" w:hint="eastAsia"/>
                      <w:sz w:val="24"/>
                      <w:szCs w:val="24"/>
                    </w:rPr>
                    <w:t>助学生树立正确的世界观、人生观、价值观；引导学生用马克斯主义辩证观点来观察、分析、解决问题</w:t>
                  </w:r>
                </w:p>
              </w:tc>
              <w:tc>
                <w:tcPr>
                  <w:tcW w:w="4404" w:type="dxa"/>
                  <w:vAlign w:val="center"/>
                </w:tcPr>
                <w:p w:rsidR="00CD3150" w:rsidRDefault="002C76A6">
                  <w:pPr>
                    <w:pStyle w:val="a3"/>
                    <w:spacing w:line="320" w:lineRule="exact"/>
                    <w:ind w:firstLineChars="200" w:firstLine="480"/>
                    <w:rPr>
                      <w:rFonts w:ascii="仿宋" w:eastAsia="仿宋" w:hAnsi="仿宋" w:cs="仿宋"/>
                      <w:bCs/>
                      <w:sz w:val="24"/>
                      <w:shd w:val="pct10" w:color="auto" w:fill="FFFFFF"/>
                    </w:rPr>
                  </w:pPr>
                  <w:r>
                    <w:rPr>
                      <w:rFonts w:ascii="仿宋" w:eastAsia="仿宋" w:hAnsi="仿宋" w:cs="仿宋" w:hint="eastAsia"/>
                      <w:sz w:val="24"/>
                    </w:rPr>
                    <w:t>依据《中等职业学校</w:t>
                  </w:r>
                  <w:r>
                    <w:rPr>
                      <w:rFonts w:ascii="仿宋" w:eastAsia="仿宋" w:hAnsi="仿宋" w:cs="仿宋" w:hint="eastAsia"/>
                      <w:color w:val="000000"/>
                      <w:kern w:val="0"/>
                      <w:sz w:val="24"/>
                    </w:rPr>
                    <w:t>哲学与人生</w:t>
                  </w:r>
                  <w:r>
                    <w:rPr>
                      <w:rFonts w:ascii="仿宋" w:eastAsia="仿宋" w:hAnsi="仿宋" w:cs="仿宋" w:hint="eastAsia"/>
                      <w:sz w:val="24"/>
                    </w:rPr>
                    <w:t>教学大纲》开设，并注重引导学生了解马克思主义哲学中与人生发展关系密切的基础知识，提高学生用马克思主义哲学的基本观点、方法分析和解决人生发展重要问题的能力，引导学生进行正确的价值判断和行为选择，形成积极向上的人生态度</w:t>
                  </w:r>
                  <w:bookmarkStart w:id="0" w:name="_GoBack"/>
                  <w:bookmarkEnd w:id="0"/>
                  <w:r>
                    <w:rPr>
                      <w:rFonts w:ascii="仿宋" w:eastAsia="仿宋" w:hAnsi="仿宋" w:cs="仿宋" w:hint="eastAsia"/>
                      <w:sz w:val="24"/>
                    </w:rPr>
                    <w:t>，为人生的健康发展奠定思想基础。</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5</w:t>
                  </w:r>
                </w:p>
              </w:tc>
              <w:tc>
                <w:tcPr>
                  <w:tcW w:w="803"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语文</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z w:val="24"/>
                      <w:szCs w:val="24"/>
                    </w:rPr>
                    <w:t>使学生掌握必须的语文基础知识，掌握日常生活和职业岗位需要的现代阅读能力，掌握基本的语文学习方法；养成自学和运用语文的良好习惯。</w:t>
                  </w:r>
                </w:p>
              </w:tc>
              <w:tc>
                <w:tcPr>
                  <w:tcW w:w="4404" w:type="dxa"/>
                  <w:vAlign w:val="center"/>
                </w:tcPr>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依据《中等职业学校语文教学大纲》开设，培养学生热爱祖国语言文字的思想感情，使学生进一步提高正确理解与运用祖国语言文字的能力，提高科学文化素养，以适应就业和创业的需要。指导学生学习必需的语文基础知识，掌握日常生活和职业岗位需要的现代文阅读能力、写作能力、口语交际能力，具有初步的文学作品欣赏能力和浅易文言文阅读能力。</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6</w:t>
                  </w:r>
                </w:p>
              </w:tc>
              <w:tc>
                <w:tcPr>
                  <w:tcW w:w="803"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rPr>
                    <w:t>英语</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z w:val="24"/>
                      <w:szCs w:val="24"/>
                    </w:rPr>
                    <w:t>培养学生正确的阅读、写作习惯，掌握基本的语法结构，培养学生的高尚情操，培养学生的创造精神和创新精神</w:t>
                  </w:r>
                </w:p>
              </w:tc>
              <w:tc>
                <w:tcPr>
                  <w:tcW w:w="4404" w:type="dxa"/>
                  <w:vAlign w:val="center"/>
                </w:tcPr>
                <w:p w:rsidR="00CD3150" w:rsidRDefault="002C76A6">
                  <w:pPr>
                    <w:spacing w:line="320" w:lineRule="exact"/>
                    <w:ind w:firstLineChars="200" w:firstLine="480"/>
                    <w:rPr>
                      <w:rFonts w:ascii="仿宋" w:eastAsia="仿宋" w:hAnsi="仿宋" w:cs="仿宋"/>
                      <w:sz w:val="24"/>
                      <w:szCs w:val="24"/>
                    </w:rPr>
                  </w:pPr>
                  <w:r>
                    <w:rPr>
                      <w:rFonts w:ascii="仿宋" w:eastAsia="仿宋" w:hAnsi="仿宋" w:cs="仿宋" w:hint="eastAsia"/>
                      <w:sz w:val="24"/>
                      <w:szCs w:val="24"/>
                    </w:rPr>
                    <w:t>依据《中等职业学校英语教学大纲》开设，中等职业学校英语课程要在九年义务教育基础上，帮助学生进一步学习的英语基础知识，培养听、说、读、写等语言技能，初步形成职场英语的应用能力；能看懂专业资料，激发和培养学生学习英语的兴趣，提高学生学习的自信心，帮助学生掌握学习策略，养成良好的学习习惯，提高自主学习能力；</w:t>
                  </w:r>
                </w:p>
              </w:tc>
            </w:tr>
            <w:tr w:rsidR="00CD3150">
              <w:trPr>
                <w:trHeight w:val="145"/>
              </w:trPr>
              <w:tc>
                <w:tcPr>
                  <w:tcW w:w="456"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shd w:val="pct10" w:color="auto" w:fill="FFFFFF"/>
                    </w:rPr>
                    <w:t>7</w:t>
                  </w:r>
                </w:p>
              </w:tc>
              <w:tc>
                <w:tcPr>
                  <w:tcW w:w="803" w:type="dxa"/>
                  <w:vAlign w:val="center"/>
                </w:tcPr>
                <w:p w:rsidR="00CD3150" w:rsidRDefault="002C76A6">
                  <w:pPr>
                    <w:spacing w:line="360" w:lineRule="auto"/>
                    <w:jc w:val="center"/>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体育与健康</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全面提高学生身体素质，培养学生从事未来职业所必须的体能和社会适应能力，使学生掌握必要的体育与卫生保健基础知识和运用技能</w:t>
                  </w:r>
                </w:p>
              </w:tc>
              <w:tc>
                <w:tcPr>
                  <w:tcW w:w="4404" w:type="dxa"/>
                  <w:vAlign w:val="center"/>
                </w:tcPr>
                <w:p w:rsidR="00CD3150" w:rsidRDefault="002C76A6">
                  <w:pPr>
                    <w:spacing w:line="320" w:lineRule="exact"/>
                    <w:ind w:firstLineChars="200" w:firstLine="480"/>
                    <w:rPr>
                      <w:rFonts w:ascii="仿宋" w:eastAsia="仿宋" w:hAnsi="仿宋" w:cs="仿宋"/>
                      <w:color w:val="000000"/>
                      <w:sz w:val="24"/>
                      <w:szCs w:val="24"/>
                      <w:shd w:val="pct10" w:color="auto" w:fill="FFFFFF"/>
                    </w:rPr>
                  </w:pPr>
                  <w:r>
                    <w:rPr>
                      <w:rFonts w:ascii="仿宋" w:eastAsia="仿宋" w:hAnsi="仿宋" w:cs="仿宋" w:hint="eastAsia"/>
                      <w:color w:val="000000"/>
                      <w:sz w:val="24"/>
                      <w:szCs w:val="24"/>
                    </w:rPr>
                    <w:t>依据《中等职业学校体育与健康教学大纲》开设，树立“健康第一”的指导思</w:t>
                  </w:r>
                  <w:r>
                    <w:rPr>
                      <w:rFonts w:ascii="仿宋" w:eastAsia="仿宋" w:hAnsi="仿宋" w:cs="仿宋" w:hint="eastAsia"/>
                      <w:color w:val="000000"/>
                      <w:sz w:val="24"/>
                      <w:szCs w:val="24"/>
                    </w:rPr>
                    <w:t>想传授体育与健康的基本文化知识、体育技能和方法通过科学指导和安排体育锻炼过程培养学生的健康人格、增强体能素质、提高综合职业能力，养成终身从事体育锻炼的意识、能力与习惯提高生活质量为全面促进学生身体健康、心理健康和社会</w:t>
                  </w:r>
                  <w:r>
                    <w:rPr>
                      <w:rFonts w:ascii="仿宋" w:eastAsia="仿宋" w:hAnsi="仿宋" w:cs="仿宋" w:hint="eastAsia"/>
                      <w:color w:val="000000"/>
                      <w:sz w:val="24"/>
                      <w:szCs w:val="24"/>
                    </w:rPr>
                    <w:cr/>
                  </w:r>
                  <w:r>
                    <w:rPr>
                      <w:rFonts w:ascii="仿宋" w:eastAsia="仿宋" w:hAnsi="仿宋" w:cs="仿宋" w:hint="eastAsia"/>
                      <w:color w:val="000000"/>
                      <w:sz w:val="24"/>
                      <w:szCs w:val="24"/>
                    </w:rPr>
                    <w:t>适应能力服务。</w:t>
                  </w:r>
                </w:p>
              </w:tc>
            </w:tr>
            <w:tr w:rsidR="00CD3150">
              <w:trPr>
                <w:trHeight w:val="2153"/>
              </w:trPr>
              <w:tc>
                <w:tcPr>
                  <w:tcW w:w="456"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shd w:val="pct10" w:color="auto" w:fill="FFFFFF"/>
                    </w:rPr>
                    <w:lastRenderedPageBreak/>
                    <w:t>8</w:t>
                  </w:r>
                </w:p>
              </w:tc>
              <w:tc>
                <w:tcPr>
                  <w:tcW w:w="803"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rPr>
                    <w:t>计算机应用基础</w:t>
                  </w:r>
                </w:p>
              </w:tc>
              <w:tc>
                <w:tcPr>
                  <w:tcW w:w="3302" w:type="dxa"/>
                  <w:vAlign w:val="center"/>
                </w:tcPr>
                <w:p w:rsidR="00CD3150" w:rsidRDefault="002C76A6">
                  <w:pPr>
                    <w:spacing w:line="360" w:lineRule="auto"/>
                    <w:rPr>
                      <w:rFonts w:ascii="仿宋" w:eastAsia="仿宋" w:hAnsi="仿宋" w:cs="仿宋"/>
                      <w:sz w:val="24"/>
                      <w:szCs w:val="24"/>
                    </w:rPr>
                  </w:pPr>
                  <w:r>
                    <w:rPr>
                      <w:rFonts w:ascii="仿宋" w:eastAsia="仿宋" w:hAnsi="仿宋" w:cs="仿宋" w:hint="eastAsia"/>
                      <w:spacing w:val="4"/>
                      <w:sz w:val="24"/>
                      <w:szCs w:val="24"/>
                    </w:rPr>
                    <w:t>让学生掌握基本的现代化信息技术使用技能；初步具备利用计算机解决学习、工作、生活中常见的问题</w:t>
                  </w:r>
                </w:p>
              </w:tc>
              <w:tc>
                <w:tcPr>
                  <w:tcW w:w="4404" w:type="dxa"/>
                  <w:vAlign w:val="center"/>
                </w:tcPr>
                <w:p w:rsidR="00CD3150" w:rsidRDefault="002C76A6">
                  <w:pPr>
                    <w:spacing w:line="320" w:lineRule="exact"/>
                    <w:ind w:firstLineChars="200" w:firstLine="480"/>
                    <w:rPr>
                      <w:rFonts w:ascii="仿宋" w:eastAsia="仿宋" w:hAnsi="仿宋" w:cs="仿宋"/>
                      <w:spacing w:val="4"/>
                      <w:sz w:val="24"/>
                      <w:szCs w:val="24"/>
                    </w:rPr>
                  </w:pPr>
                  <w:r>
                    <w:rPr>
                      <w:rFonts w:ascii="仿宋" w:eastAsia="仿宋" w:hAnsi="仿宋" w:cs="仿宋" w:hint="eastAsia"/>
                      <w:color w:val="000000"/>
                      <w:sz w:val="24"/>
                      <w:szCs w:val="24"/>
                    </w:rPr>
                    <w:t>依据《中等职业学校体育与健康教学大纲》开设，</w:t>
                  </w:r>
                  <w:r>
                    <w:rPr>
                      <w:rFonts w:ascii="仿宋" w:eastAsia="仿宋" w:hAnsi="仿宋" w:cs="仿宋" w:hint="eastAsia"/>
                      <w:spacing w:val="4"/>
                      <w:sz w:val="24"/>
                      <w:szCs w:val="24"/>
                    </w:rPr>
                    <w:t>使学生掌握必备的计算机应用基础知识和基本技能，培养学生应用计算机解决工作与生活中实际问题的能力；使学生初步具有应用计算机学习的能力，为其职业生涯发展和终身学习奠定基础；提升学生的信息素养，使学生了解并遵守相关法律法规、信息道德及信息安全准则，培养学生成为信息社会的合格公民。</w:t>
                  </w:r>
                </w:p>
              </w:tc>
            </w:tr>
            <w:tr w:rsidR="00CD3150">
              <w:trPr>
                <w:trHeight w:val="145"/>
              </w:trPr>
              <w:tc>
                <w:tcPr>
                  <w:tcW w:w="456"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shd w:val="pct10" w:color="auto" w:fill="FFFFFF"/>
                    </w:rPr>
                    <w:t>9</w:t>
                  </w:r>
                </w:p>
              </w:tc>
              <w:tc>
                <w:tcPr>
                  <w:tcW w:w="803" w:type="dxa"/>
                  <w:vAlign w:val="center"/>
                </w:tcPr>
                <w:p w:rsidR="00CD3150" w:rsidRDefault="002C76A6">
                  <w:pPr>
                    <w:spacing w:line="360" w:lineRule="auto"/>
                    <w:jc w:val="center"/>
                    <w:rPr>
                      <w:rFonts w:ascii="仿宋" w:eastAsia="仿宋" w:hAnsi="仿宋" w:cs="仿宋"/>
                      <w:sz w:val="24"/>
                      <w:szCs w:val="24"/>
                    </w:rPr>
                  </w:pPr>
                  <w:r>
                    <w:rPr>
                      <w:rFonts w:ascii="仿宋" w:eastAsia="仿宋" w:hAnsi="仿宋" w:cs="仿宋" w:hint="eastAsia"/>
                      <w:sz w:val="24"/>
                      <w:szCs w:val="24"/>
                    </w:rPr>
                    <w:t>普通话</w:t>
                  </w:r>
                </w:p>
              </w:tc>
              <w:tc>
                <w:tcPr>
                  <w:tcW w:w="3302" w:type="dxa"/>
                  <w:vAlign w:val="center"/>
                </w:tcPr>
                <w:p w:rsidR="00CD3150" w:rsidRDefault="002C76A6">
                  <w:pPr>
                    <w:tabs>
                      <w:tab w:val="left" w:pos="259"/>
                    </w:tabs>
                    <w:spacing w:line="360" w:lineRule="auto"/>
                    <w:jc w:val="left"/>
                    <w:rPr>
                      <w:rFonts w:ascii="仿宋" w:eastAsia="仿宋" w:hAnsi="仿宋" w:cs="仿宋"/>
                      <w:sz w:val="24"/>
                      <w:szCs w:val="24"/>
                    </w:rPr>
                  </w:pPr>
                  <w:r>
                    <w:rPr>
                      <w:rFonts w:ascii="仿宋" w:eastAsia="仿宋" w:hAnsi="仿宋" w:cs="仿宋" w:hint="eastAsia"/>
                      <w:sz w:val="24"/>
                      <w:szCs w:val="24"/>
                    </w:rPr>
                    <w:t>掌握普通话语言基础理论和普通话声、韵、调、音变的发音要领；使学生能顺利通过普通话测试</w:t>
                  </w:r>
                </w:p>
              </w:tc>
              <w:tc>
                <w:tcPr>
                  <w:tcW w:w="4404" w:type="dxa"/>
                  <w:vAlign w:val="center"/>
                </w:tcPr>
                <w:p w:rsidR="00CD3150" w:rsidRDefault="002C76A6">
                  <w:pPr>
                    <w:pStyle w:val="a3"/>
                    <w:spacing w:line="320" w:lineRule="exact"/>
                    <w:ind w:firstLine="360"/>
                    <w:rPr>
                      <w:rFonts w:ascii="仿宋" w:eastAsia="仿宋" w:hAnsi="仿宋" w:cs="仿宋"/>
                      <w:sz w:val="24"/>
                      <w:shd w:val="pct10" w:color="auto" w:fill="FFFFFF"/>
                    </w:rPr>
                  </w:pPr>
                  <w:r>
                    <w:rPr>
                      <w:rFonts w:ascii="仿宋" w:eastAsia="仿宋" w:hAnsi="仿宋" w:cs="仿宋" w:hint="eastAsia"/>
                      <w:sz w:val="24"/>
                    </w:rPr>
                    <w:t xml:space="preserve">  </w:t>
                  </w:r>
                  <w:r>
                    <w:rPr>
                      <w:rFonts w:ascii="仿宋" w:eastAsia="仿宋" w:hAnsi="仿宋" w:cs="仿宋" w:hint="eastAsia"/>
                      <w:sz w:val="24"/>
                    </w:rPr>
                    <w:t>依据《中等职业学校普通话教学大纲》开设，使学生掌握使用一定水平的普通话，锻炼自己的语言表达能力，增强自我的文学素养和职业道德精神，从而在面对面试或与企业员工、他人进行交谈时能应付自如。</w:t>
                  </w:r>
                </w:p>
              </w:tc>
            </w:tr>
            <w:tr w:rsidR="00CD3150">
              <w:trPr>
                <w:trHeight w:val="3074"/>
              </w:trPr>
              <w:tc>
                <w:tcPr>
                  <w:tcW w:w="456"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shd w:val="pct10" w:color="auto" w:fill="FFFFFF"/>
                    </w:rPr>
                    <w:t>10</w:t>
                  </w:r>
                </w:p>
              </w:tc>
              <w:tc>
                <w:tcPr>
                  <w:tcW w:w="803" w:type="dxa"/>
                  <w:vAlign w:val="center"/>
                </w:tcPr>
                <w:p w:rsidR="00CD3150" w:rsidRDefault="002C76A6">
                  <w:pPr>
                    <w:spacing w:line="360" w:lineRule="auto"/>
                    <w:jc w:val="center"/>
                    <w:rPr>
                      <w:rFonts w:ascii="仿宋" w:eastAsia="仿宋" w:hAnsi="仿宋" w:cs="仿宋"/>
                      <w:sz w:val="24"/>
                      <w:szCs w:val="24"/>
                    </w:rPr>
                  </w:pPr>
                  <w:r>
                    <w:rPr>
                      <w:rFonts w:ascii="仿宋" w:eastAsia="仿宋" w:hAnsi="仿宋" w:cs="仿宋" w:hint="eastAsia"/>
                      <w:sz w:val="24"/>
                      <w:szCs w:val="24"/>
                    </w:rPr>
                    <w:t>音乐</w:t>
                  </w:r>
                </w:p>
              </w:tc>
              <w:tc>
                <w:tcPr>
                  <w:tcW w:w="3302" w:type="dxa"/>
                  <w:vAlign w:val="center"/>
                </w:tcPr>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使学生了解不同艺术类型的表达形式，审美特征和相互之间的联系和区别，培养学生艺术鉴赏兴趣。</w:t>
                  </w:r>
                </w:p>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使学生掌握欣赏艺术作品和创作艺术作品的基本方法，学会运用有关的基本知识、技能与原理，提高学生艺术鉴赏能力。</w:t>
                  </w:r>
                </w:p>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增强学生对艺术的理解与分析评判的能力，开发学生创造潜能，提高学生综合素养，培养学生提高生活品质的意识。</w:t>
                  </w:r>
                </w:p>
              </w:tc>
              <w:tc>
                <w:tcPr>
                  <w:tcW w:w="4404" w:type="dxa"/>
                  <w:vAlign w:val="center"/>
                </w:tcPr>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依据《中等职业学校音乐教学大纲》开设，培养学生的音乐赏析和音乐实践能力，使学生了解或掌握不同艺术门类的基本知识，技能和原理，引导学生树立正确的世界观，人生观和价值观，增强文化自觉与文化自信，丰富学生人文素养与精神世界，培养学生艺术欣赏能力，提高学生文化品位和审美素质，培养学生职业素养，创新能力与合作意识。</w:t>
                  </w:r>
                </w:p>
              </w:tc>
            </w:tr>
            <w:tr w:rsidR="00CD3150">
              <w:trPr>
                <w:trHeight w:val="568"/>
              </w:trPr>
              <w:tc>
                <w:tcPr>
                  <w:tcW w:w="456"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shd w:val="pct10" w:color="auto" w:fill="FFFFFF"/>
                    </w:rPr>
                    <w:t>11</w:t>
                  </w:r>
                </w:p>
              </w:tc>
              <w:tc>
                <w:tcPr>
                  <w:tcW w:w="803" w:type="dxa"/>
                  <w:vAlign w:val="center"/>
                </w:tcPr>
                <w:p w:rsidR="00CD3150" w:rsidRDefault="002C76A6">
                  <w:pPr>
                    <w:spacing w:line="360" w:lineRule="auto"/>
                    <w:jc w:val="center"/>
                    <w:rPr>
                      <w:rFonts w:ascii="仿宋" w:eastAsia="仿宋" w:hAnsi="仿宋" w:cs="仿宋"/>
                      <w:sz w:val="24"/>
                      <w:szCs w:val="24"/>
                    </w:rPr>
                  </w:pPr>
                  <w:r>
                    <w:rPr>
                      <w:rFonts w:ascii="仿宋" w:eastAsia="仿宋" w:hAnsi="仿宋" w:cs="仿宋" w:hint="eastAsia"/>
                      <w:sz w:val="24"/>
                      <w:szCs w:val="24"/>
                    </w:rPr>
                    <w:t>数学</w:t>
                  </w:r>
                </w:p>
              </w:tc>
              <w:tc>
                <w:tcPr>
                  <w:tcW w:w="3302" w:type="dxa"/>
                  <w:vAlign w:val="center"/>
                </w:tcPr>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在九年义务的基础上，使学生进一步学习并掌握职业岗位和生活中所必须的数学基础知识。</w:t>
                  </w:r>
                </w:p>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hint="eastAsia"/>
                      <w:sz w:val="24"/>
                    </w:rPr>
                    <w:t>培养学生的计算技能、计算工具使用技能和数据处理技能，培养学生的观察能力，空间想象能力，分析与解决问题的能力和数学思维能力</w:t>
                  </w:r>
                </w:p>
              </w:tc>
              <w:tc>
                <w:tcPr>
                  <w:tcW w:w="4404" w:type="dxa"/>
                  <w:vAlign w:val="center"/>
                </w:tcPr>
                <w:p w:rsidR="00CD3150" w:rsidRDefault="002C76A6">
                  <w:pPr>
                    <w:pStyle w:val="a3"/>
                    <w:spacing w:line="320" w:lineRule="exact"/>
                    <w:ind w:firstLineChars="100" w:firstLine="240"/>
                    <w:rPr>
                      <w:rFonts w:ascii="仿宋" w:eastAsia="仿宋" w:hAnsi="仿宋" w:cs="仿宋"/>
                      <w:sz w:val="24"/>
                    </w:rPr>
                  </w:pPr>
                  <w:r>
                    <w:rPr>
                      <w:rFonts w:ascii="仿宋" w:eastAsia="仿宋" w:hAnsi="仿宋" w:cs="仿宋" w:hint="eastAsia"/>
                      <w:sz w:val="24"/>
                    </w:rPr>
                    <w:t>依据</w:t>
                  </w:r>
                  <w:r>
                    <w:rPr>
                      <w:rFonts w:ascii="仿宋" w:eastAsia="仿宋" w:hAnsi="仿宋" w:cs="仿宋" w:hint="eastAsia"/>
                      <w:sz w:val="24"/>
                    </w:rPr>
                    <w:t>&lt;</w:t>
                  </w:r>
                  <w:r>
                    <w:rPr>
                      <w:rFonts w:ascii="仿宋" w:eastAsia="仿宋" w:hAnsi="仿宋" w:cs="仿宋" w:hint="eastAsia"/>
                      <w:sz w:val="24"/>
                    </w:rPr>
                    <w:t>中等职业学校数学教学大纲</w:t>
                  </w:r>
                  <w:r>
                    <w:rPr>
                      <w:rFonts w:ascii="仿宋" w:eastAsia="仿宋" w:hAnsi="仿宋" w:cs="仿宋" w:hint="eastAsia"/>
                      <w:sz w:val="24"/>
                    </w:rPr>
                    <w:t>&gt;</w:t>
                  </w:r>
                  <w:r>
                    <w:rPr>
                      <w:rFonts w:ascii="仿宋" w:eastAsia="仿宋" w:hAnsi="仿宋" w:cs="仿宋" w:hint="eastAsia"/>
                      <w:sz w:val="24"/>
                    </w:rPr>
                    <w:t>开设，使学生初步知道知识的含义及其简单应用，懂得知识的概念和规律以及其他相关知识的联系，使学生掌握必要的数学基础知识，具备必须的相关专业技能和能力，为学习专业知识，掌握职业技能，继续学习和终生学习奠定基</w:t>
                  </w:r>
                </w:p>
              </w:tc>
            </w:tr>
            <w:tr w:rsidR="00CD3150">
              <w:trPr>
                <w:trHeight w:val="568"/>
              </w:trPr>
              <w:tc>
                <w:tcPr>
                  <w:tcW w:w="456" w:type="dxa"/>
                  <w:vAlign w:val="center"/>
                </w:tcPr>
                <w:p w:rsidR="00CD3150" w:rsidRDefault="002C76A6">
                  <w:pPr>
                    <w:spacing w:line="360" w:lineRule="auto"/>
                    <w:jc w:val="center"/>
                    <w:rPr>
                      <w:rFonts w:ascii="仿宋" w:eastAsia="仿宋" w:hAnsi="仿宋" w:cs="仿宋"/>
                      <w:sz w:val="24"/>
                      <w:szCs w:val="24"/>
                      <w:shd w:val="pct10" w:color="auto" w:fill="FFFFFF"/>
                    </w:rPr>
                  </w:pPr>
                  <w:r>
                    <w:rPr>
                      <w:rFonts w:ascii="仿宋" w:eastAsia="仿宋" w:hAnsi="仿宋" w:cs="仿宋" w:hint="eastAsia"/>
                      <w:sz w:val="24"/>
                      <w:szCs w:val="24"/>
                      <w:shd w:val="pct10" w:color="auto" w:fill="FFFFFF"/>
                    </w:rPr>
                    <w:t>12</w:t>
                  </w:r>
                </w:p>
              </w:tc>
              <w:tc>
                <w:tcPr>
                  <w:tcW w:w="803" w:type="dxa"/>
                  <w:vAlign w:val="center"/>
                </w:tcPr>
                <w:p w:rsidR="00CD3150" w:rsidRDefault="002C76A6">
                  <w:pPr>
                    <w:spacing w:line="360" w:lineRule="auto"/>
                    <w:jc w:val="center"/>
                    <w:rPr>
                      <w:rFonts w:ascii="仿宋" w:eastAsia="仿宋" w:hAnsi="仿宋" w:cs="仿宋"/>
                      <w:sz w:val="24"/>
                      <w:szCs w:val="24"/>
                    </w:rPr>
                  </w:pPr>
                  <w:r>
                    <w:rPr>
                      <w:rFonts w:ascii="仿宋" w:eastAsia="仿宋" w:hAnsi="仿宋" w:cs="仿宋" w:hint="eastAsia"/>
                      <w:color w:val="000000"/>
                      <w:sz w:val="24"/>
                      <w:szCs w:val="24"/>
                    </w:rPr>
                    <w:t>经济政治</w:t>
                  </w:r>
                  <w:r>
                    <w:rPr>
                      <w:rFonts w:ascii="仿宋" w:eastAsia="仿宋" w:hAnsi="仿宋" w:cs="仿宋" w:hint="eastAsia"/>
                      <w:color w:val="000000"/>
                      <w:sz w:val="24"/>
                      <w:szCs w:val="24"/>
                    </w:rPr>
                    <w:lastRenderedPageBreak/>
                    <w:t>与社会</w:t>
                  </w:r>
                </w:p>
              </w:tc>
              <w:tc>
                <w:tcPr>
                  <w:tcW w:w="3302" w:type="dxa"/>
                  <w:vAlign w:val="center"/>
                </w:tcPr>
                <w:p w:rsidR="00CD3150" w:rsidRDefault="002C76A6">
                  <w:pPr>
                    <w:pStyle w:val="a3"/>
                    <w:spacing w:line="320" w:lineRule="exact"/>
                    <w:ind w:firstLine="360"/>
                    <w:rPr>
                      <w:rFonts w:ascii="仿宋" w:eastAsia="仿宋" w:hAnsi="仿宋" w:cs="仿宋"/>
                      <w:sz w:val="24"/>
                    </w:rPr>
                  </w:pPr>
                  <w:r>
                    <w:rPr>
                      <w:rFonts w:ascii="仿宋" w:eastAsia="仿宋" w:hAnsi="仿宋" w:cs="仿宋" w:hint="eastAsia"/>
                      <w:sz w:val="24"/>
                    </w:rPr>
                    <w:lastRenderedPageBreak/>
                    <w:t>引导学生掌握马克斯主义的相关基本观点和我国社会经济建设，政治建设、文化建</w:t>
                  </w:r>
                  <w:r>
                    <w:rPr>
                      <w:rFonts w:ascii="仿宋" w:eastAsia="仿宋" w:hAnsi="仿宋" w:cs="仿宋" w:hint="eastAsia"/>
                      <w:sz w:val="24"/>
                    </w:rPr>
                    <w:lastRenderedPageBreak/>
                    <w:t>设、社会建设的有关知识；提高思想政治素质，坚持走中国特色社会主义道路的信念；提高辨析社会现象，主动参与社会生活的能力。</w:t>
                  </w:r>
                </w:p>
              </w:tc>
              <w:tc>
                <w:tcPr>
                  <w:tcW w:w="4404" w:type="dxa"/>
                  <w:vAlign w:val="center"/>
                </w:tcPr>
                <w:p w:rsidR="00CD3150" w:rsidRDefault="002C76A6">
                  <w:pPr>
                    <w:pStyle w:val="a3"/>
                    <w:spacing w:line="320" w:lineRule="exact"/>
                    <w:ind w:firstLineChars="100" w:firstLine="240"/>
                    <w:rPr>
                      <w:rFonts w:ascii="仿宋" w:eastAsia="仿宋" w:hAnsi="仿宋" w:cs="仿宋"/>
                      <w:sz w:val="24"/>
                    </w:rPr>
                  </w:pPr>
                  <w:r>
                    <w:rPr>
                      <w:rFonts w:ascii="仿宋" w:eastAsia="仿宋" w:hAnsi="仿宋" w:cs="仿宋" w:hint="eastAsia"/>
                      <w:sz w:val="24"/>
                    </w:rPr>
                    <w:lastRenderedPageBreak/>
                    <w:t>依据《中等职业学校经济政治与社会教学大纲》开设，使学生认同我国的经济、政治制度，了解所处的文化和社会</w:t>
                  </w:r>
                  <w:r>
                    <w:rPr>
                      <w:rFonts w:ascii="仿宋" w:eastAsia="仿宋" w:hAnsi="仿宋" w:cs="仿宋" w:hint="eastAsia"/>
                      <w:sz w:val="24"/>
                    </w:rPr>
                    <w:lastRenderedPageBreak/>
                    <w:t>环境，树立中国特色社会主义共同理想，积极投身我国经济、政治、文化、社会建设。本书一共包括五个模块，一是透视经济现象、二是投身经济建设、三是拥护社会主义政治建设、四是参与政治生活、五是共建社会主义和谐社会。</w:t>
                  </w:r>
                </w:p>
              </w:tc>
            </w:tr>
          </w:tbl>
          <w:p w:rsidR="00CD3150" w:rsidRDefault="002C76A6">
            <w:pPr>
              <w:widowControl/>
              <w:rPr>
                <w:rFonts w:ascii="仿宋" w:eastAsia="仿宋" w:hAnsi="仿宋" w:cs="仿宋"/>
                <w:sz w:val="28"/>
                <w:szCs w:val="28"/>
              </w:rPr>
            </w:pPr>
            <w:r>
              <w:rPr>
                <w:rFonts w:ascii="仿宋" w:eastAsia="仿宋" w:hAnsi="仿宋" w:cs="仿宋" w:hint="eastAsia"/>
                <w:sz w:val="28"/>
                <w:szCs w:val="28"/>
              </w:rPr>
              <w:lastRenderedPageBreak/>
              <w:t>（二）专业（技能）课程</w:t>
            </w:r>
          </w:p>
          <w:p w:rsidR="00CD3150" w:rsidRDefault="00CD3150">
            <w:pPr>
              <w:widowControl/>
              <w:rPr>
                <w:rFonts w:ascii="仿宋" w:eastAsia="仿宋" w:hAnsi="仿宋" w:cs="仿宋"/>
                <w:bCs/>
                <w:kern w:val="0"/>
                <w:sz w:val="24"/>
                <w:szCs w:val="24"/>
              </w:rPr>
            </w:pPr>
          </w:p>
          <w:tbl>
            <w:tblPr>
              <w:tblW w:w="9230" w:type="dxa"/>
              <w:tblLayout w:type="fixed"/>
              <w:tblLook w:val="04A0"/>
            </w:tblPr>
            <w:tblGrid>
              <w:gridCol w:w="1062"/>
              <w:gridCol w:w="1181"/>
              <w:gridCol w:w="2952"/>
              <w:gridCol w:w="2106"/>
              <w:gridCol w:w="1929"/>
            </w:tblGrid>
            <w:tr w:rsidR="00CD3150">
              <w:trPr>
                <w:trHeight w:val="5"/>
              </w:trPr>
              <w:tc>
                <w:tcPr>
                  <w:tcW w:w="10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序号</w:t>
                  </w:r>
                </w:p>
              </w:tc>
              <w:tc>
                <w:tcPr>
                  <w:tcW w:w="1181" w:type="dxa"/>
                  <w:tcBorders>
                    <w:top w:val="single" w:sz="4" w:space="0" w:color="auto"/>
                    <w:left w:val="nil"/>
                    <w:bottom w:val="single" w:sz="4" w:space="0" w:color="auto"/>
                    <w:right w:val="single" w:sz="4" w:space="0" w:color="auto"/>
                  </w:tcBorders>
                  <w:shd w:val="clear" w:color="auto" w:fill="auto"/>
                  <w:vAlign w:val="bottom"/>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课程名称</w:t>
                  </w:r>
                </w:p>
              </w:tc>
              <w:tc>
                <w:tcPr>
                  <w:tcW w:w="2952" w:type="dxa"/>
                  <w:tcBorders>
                    <w:top w:val="single" w:sz="4" w:space="0" w:color="auto"/>
                    <w:left w:val="nil"/>
                    <w:bottom w:val="single" w:sz="4" w:space="0" w:color="auto"/>
                    <w:right w:val="single" w:sz="4" w:space="0" w:color="auto"/>
                  </w:tcBorders>
                  <w:shd w:val="clear" w:color="auto" w:fill="auto"/>
                  <w:vAlign w:val="bottom"/>
                </w:tcPr>
                <w:p w:rsidR="00CD3150" w:rsidRDefault="002C76A6">
                  <w:pPr>
                    <w:widowControl/>
                    <w:ind w:firstLineChars="300" w:firstLine="720"/>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课程目标</w:t>
                  </w:r>
                </w:p>
              </w:tc>
              <w:tc>
                <w:tcPr>
                  <w:tcW w:w="2106" w:type="dxa"/>
                  <w:tcBorders>
                    <w:top w:val="single" w:sz="4" w:space="0" w:color="auto"/>
                    <w:left w:val="nil"/>
                    <w:bottom w:val="single" w:sz="4" w:space="0" w:color="auto"/>
                    <w:right w:val="single" w:sz="4" w:space="0" w:color="auto"/>
                  </w:tcBorders>
                  <w:shd w:val="clear" w:color="auto" w:fill="auto"/>
                  <w:noWrap/>
                  <w:vAlign w:val="bottom"/>
                </w:tcPr>
                <w:p w:rsidR="00CD3150" w:rsidRDefault="002C76A6">
                  <w:pPr>
                    <w:widowControl/>
                    <w:ind w:firstLineChars="150" w:firstLine="360"/>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主要内容</w:t>
                  </w:r>
                </w:p>
              </w:tc>
              <w:tc>
                <w:tcPr>
                  <w:tcW w:w="1929" w:type="dxa"/>
                  <w:tcBorders>
                    <w:top w:val="single" w:sz="4" w:space="0" w:color="auto"/>
                    <w:left w:val="nil"/>
                    <w:bottom w:val="single" w:sz="4" w:space="0" w:color="auto"/>
                    <w:right w:val="single" w:sz="4" w:space="0" w:color="auto"/>
                  </w:tcBorders>
                  <w:shd w:val="clear" w:color="auto" w:fill="auto"/>
                  <w:noWrap/>
                  <w:vAlign w:val="bottom"/>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教学要求</w:t>
                  </w:r>
                </w:p>
              </w:tc>
            </w:tr>
            <w:tr w:rsidR="00CD3150">
              <w:trPr>
                <w:trHeight w:val="128"/>
              </w:trPr>
              <w:tc>
                <w:tcPr>
                  <w:tcW w:w="1062"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汽车发动机构造与维修</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bCs/>
                      <w:color w:val="272727"/>
                      <w:kern w:val="0"/>
                      <w:sz w:val="24"/>
                      <w:szCs w:val="24"/>
                    </w:rPr>
                    <w:t>技能目标</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掌握发动机组成和发动机基本工作原理。</w:t>
                  </w:r>
                  <w:r>
                    <w:rPr>
                      <w:rFonts w:ascii="仿宋" w:eastAsia="仿宋" w:hAnsi="仿宋" w:cs="仿宋" w:hint="eastAsia"/>
                      <w:color w:val="000000"/>
                      <w:kern w:val="0"/>
                      <w:sz w:val="24"/>
                      <w:szCs w:val="24"/>
                    </w:rPr>
                    <w:br/>
                    <w:t xml:space="preserve">         2.</w:t>
                  </w:r>
                  <w:r>
                    <w:rPr>
                      <w:rFonts w:ascii="仿宋" w:eastAsia="仿宋" w:hAnsi="仿宋" w:cs="仿宋" w:hint="eastAsia"/>
                      <w:color w:val="000000"/>
                      <w:kern w:val="0"/>
                      <w:sz w:val="24"/>
                      <w:szCs w:val="24"/>
                    </w:rPr>
                    <w:t>掌握发动机各系统、各机构的功用，熟悉其组成和类型。</w:t>
                  </w:r>
                  <w:r>
                    <w:rPr>
                      <w:rFonts w:ascii="仿宋" w:eastAsia="仿宋" w:hAnsi="仿宋" w:cs="仿宋" w:hint="eastAsia"/>
                      <w:color w:val="000000"/>
                      <w:kern w:val="0"/>
                      <w:sz w:val="24"/>
                      <w:szCs w:val="24"/>
                    </w:rPr>
                    <w:br/>
                    <w:t xml:space="preserve">         3.</w:t>
                  </w:r>
                  <w:r>
                    <w:rPr>
                      <w:rFonts w:ascii="仿宋" w:eastAsia="仿宋" w:hAnsi="仿宋" w:cs="仿宋" w:hint="eastAsia"/>
                      <w:color w:val="000000"/>
                      <w:kern w:val="0"/>
                      <w:sz w:val="24"/>
                      <w:szCs w:val="24"/>
                    </w:rPr>
                    <w:t>了解发动机各系统、各机构与发动机性能之间的关系。</w:t>
                  </w:r>
                  <w:r>
                    <w:rPr>
                      <w:rFonts w:ascii="仿宋" w:eastAsia="仿宋" w:hAnsi="仿宋" w:cs="仿宋" w:hint="eastAsia"/>
                      <w:color w:val="000000"/>
                      <w:kern w:val="0"/>
                      <w:sz w:val="24"/>
                      <w:szCs w:val="24"/>
                    </w:rPr>
                    <w:br/>
                    <w:t xml:space="preserve">         4.</w:t>
                  </w:r>
                  <w:r>
                    <w:rPr>
                      <w:rFonts w:ascii="仿宋" w:eastAsia="仿宋" w:hAnsi="仿宋" w:cs="仿宋" w:hint="eastAsia"/>
                      <w:color w:val="000000"/>
                      <w:kern w:val="0"/>
                      <w:sz w:val="24"/>
                      <w:szCs w:val="24"/>
                    </w:rPr>
                    <w:t>掌握发动机各系统、各机构的基本结构，熟悉其工作原理。</w:t>
                  </w:r>
                  <w:r>
                    <w:rPr>
                      <w:rFonts w:ascii="仿宋" w:eastAsia="仿宋" w:hAnsi="仿宋" w:cs="仿宋" w:hint="eastAsia"/>
                      <w:color w:val="000000"/>
                      <w:kern w:val="0"/>
                      <w:sz w:val="24"/>
                      <w:szCs w:val="24"/>
                    </w:rPr>
                    <w:br/>
                    <w:t xml:space="preserve">         5.</w:t>
                  </w:r>
                  <w:r>
                    <w:rPr>
                      <w:rFonts w:ascii="仿宋" w:eastAsia="仿宋" w:hAnsi="仿宋" w:cs="仿宋" w:hint="eastAsia"/>
                      <w:color w:val="000000"/>
                      <w:kern w:val="0"/>
                      <w:sz w:val="24"/>
                      <w:szCs w:val="24"/>
                    </w:rPr>
                    <w:t>熟悉发动机主要总成、零部件的失效形式及维护检修的基本方法。</w:t>
                  </w:r>
                  <w:r>
                    <w:rPr>
                      <w:rFonts w:ascii="仿宋" w:eastAsia="仿宋" w:hAnsi="仿宋" w:cs="仿宋" w:hint="eastAsia"/>
                      <w:color w:val="000000"/>
                      <w:kern w:val="0"/>
                      <w:sz w:val="24"/>
                      <w:szCs w:val="24"/>
                    </w:rPr>
                    <w:br/>
                  </w:r>
                  <w:r>
                    <w:rPr>
                      <w:rFonts w:ascii="仿宋" w:eastAsia="仿宋" w:hAnsi="仿宋" w:cs="仿宋" w:hint="eastAsia"/>
                      <w:bCs/>
                      <w:color w:val="000000"/>
                      <w:kern w:val="0"/>
                      <w:sz w:val="24"/>
                      <w:szCs w:val="24"/>
                    </w:rPr>
                    <w:t>情感目标</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具有良好的语言表达与社会沟通能力。</w:t>
                  </w:r>
                  <w:r>
                    <w:rPr>
                      <w:rFonts w:ascii="仿宋" w:eastAsia="仿宋" w:hAnsi="仿宋" w:cs="仿宋" w:hint="eastAsia"/>
                      <w:color w:val="000000"/>
                      <w:kern w:val="0"/>
                      <w:sz w:val="24"/>
                      <w:szCs w:val="24"/>
                    </w:rPr>
                    <w:br/>
                    <w:t xml:space="preserve">         2.</w:t>
                  </w:r>
                  <w:r>
                    <w:rPr>
                      <w:rFonts w:ascii="仿宋" w:eastAsia="仿宋" w:hAnsi="仿宋" w:cs="仿宋" w:hint="eastAsia"/>
                      <w:color w:val="000000"/>
                      <w:kern w:val="0"/>
                      <w:sz w:val="24"/>
                      <w:szCs w:val="24"/>
                    </w:rPr>
                    <w:t>具有良好的组织与协调能力。</w:t>
                  </w:r>
                  <w:r>
                    <w:rPr>
                      <w:rFonts w:ascii="仿宋" w:eastAsia="仿宋" w:hAnsi="仿宋" w:cs="仿宋" w:hint="eastAsia"/>
                      <w:color w:val="000000"/>
                      <w:kern w:val="0"/>
                      <w:sz w:val="24"/>
                      <w:szCs w:val="24"/>
                    </w:rPr>
                    <w:br/>
                    <w:t xml:space="preserve">         3.</w:t>
                  </w:r>
                  <w:r>
                    <w:rPr>
                      <w:rFonts w:ascii="仿宋" w:eastAsia="仿宋" w:hAnsi="仿宋" w:cs="仿宋" w:hint="eastAsia"/>
                      <w:color w:val="000000"/>
                      <w:kern w:val="0"/>
                      <w:sz w:val="24"/>
                      <w:szCs w:val="24"/>
                    </w:rPr>
                    <w:t>具有良好的团队合作精神。</w:t>
                  </w:r>
                  <w:r>
                    <w:rPr>
                      <w:rFonts w:ascii="仿宋" w:eastAsia="仿宋" w:hAnsi="仿宋" w:cs="仿宋" w:hint="eastAsia"/>
                      <w:color w:val="000000"/>
                      <w:kern w:val="0"/>
                      <w:sz w:val="24"/>
                      <w:szCs w:val="24"/>
                    </w:rPr>
                    <w:br/>
                    <w:t xml:space="preserve">         4.</w:t>
                  </w:r>
                  <w:r>
                    <w:rPr>
                      <w:rFonts w:ascii="仿宋" w:eastAsia="仿宋" w:hAnsi="仿宋" w:cs="仿宋" w:hint="eastAsia"/>
                      <w:color w:val="000000"/>
                      <w:kern w:val="0"/>
                      <w:sz w:val="24"/>
                      <w:szCs w:val="24"/>
                    </w:rPr>
                    <w:t>具有良好的职业道德与行为操守。</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汽车发动机总体构造</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曲柄连杆机构的结构与维修</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配气机构的结构与维修</w:t>
                  </w:r>
                  <w:r>
                    <w:rPr>
                      <w:rFonts w:ascii="仿宋" w:eastAsia="仿宋" w:hAnsi="仿宋" w:cs="仿宋" w:hint="eastAsia"/>
                      <w:color w:val="000000"/>
                      <w:kern w:val="0"/>
                      <w:sz w:val="24"/>
                      <w:szCs w:val="24"/>
                    </w:rPr>
                    <w:t xml:space="preserve">                4.</w:t>
                  </w:r>
                  <w:r>
                    <w:rPr>
                      <w:rFonts w:ascii="仿宋" w:eastAsia="仿宋" w:hAnsi="仿宋" w:cs="仿宋" w:hint="eastAsia"/>
                      <w:color w:val="000000"/>
                      <w:kern w:val="0"/>
                      <w:sz w:val="24"/>
                      <w:szCs w:val="24"/>
                    </w:rPr>
                    <w:t>燃油功能供给系统的结构与维修</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润滑系统的结构与维修</w:t>
                  </w:r>
                  <w:r>
                    <w:rPr>
                      <w:rFonts w:ascii="仿宋" w:eastAsia="仿宋" w:hAnsi="仿宋" w:cs="仿宋" w:hint="eastAsia"/>
                      <w:color w:val="000000"/>
                      <w:kern w:val="0"/>
                      <w:sz w:val="24"/>
                      <w:szCs w:val="24"/>
                    </w:rPr>
                    <w:t xml:space="preserve">                6.</w:t>
                  </w:r>
                  <w:r>
                    <w:rPr>
                      <w:rFonts w:ascii="仿宋" w:eastAsia="仿宋" w:hAnsi="仿宋" w:cs="仿宋" w:hint="eastAsia"/>
                      <w:color w:val="000000"/>
                      <w:kern w:val="0"/>
                      <w:sz w:val="24"/>
                      <w:szCs w:val="24"/>
                    </w:rPr>
                    <w:t>冷却系统的结构与维修</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 xml:space="preserve">           7.</w:t>
                  </w:r>
                  <w:r>
                    <w:rPr>
                      <w:rFonts w:ascii="仿宋" w:eastAsia="仿宋" w:hAnsi="仿宋" w:cs="仿宋" w:hint="eastAsia"/>
                      <w:color w:val="000000"/>
                      <w:kern w:val="0"/>
                      <w:sz w:val="24"/>
                      <w:szCs w:val="24"/>
                    </w:rPr>
                    <w:t>汽车传统系统结构与维修</w:t>
                  </w:r>
                  <w:r>
                    <w:rPr>
                      <w:rFonts w:ascii="仿宋" w:eastAsia="仿宋" w:hAnsi="仿宋" w:cs="仿宋" w:hint="eastAsia"/>
                      <w:color w:val="000000"/>
                      <w:kern w:val="0"/>
                      <w:sz w:val="24"/>
                      <w:szCs w:val="24"/>
                    </w:rPr>
                    <w:t xml:space="preserve">            </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能规范使用发动机维修检测相关的工具、量具和设备；掌握发动机主要总成的拆装、分解、检</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试</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验的方法；熟悉发动机检修作业的内容和要求；熟悉发动机主要总成、零部件失效可能产生的故障现象及排除方法；熟悉发动机大修竣工验收项目的标准和方法；具有独立分析与解决汽车发动机构造与检修遇到的实际问题的</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能力。</w:t>
                  </w:r>
                  <w:r>
                    <w:rPr>
                      <w:rFonts w:ascii="仿宋" w:eastAsia="仿宋" w:hAnsi="仿宋" w:cs="仿宋" w:hint="eastAsia"/>
                      <w:color w:val="000000"/>
                      <w:kern w:val="0"/>
                      <w:sz w:val="24"/>
                      <w:szCs w:val="24"/>
                    </w:rPr>
                    <w:t xml:space="preserve">                                 </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bottom"/>
                </w:tcPr>
                <w:p w:rsidR="00CD3150" w:rsidRDefault="002C76A6">
                  <w:pPr>
                    <w:widowControl/>
                    <w:ind w:right="480" w:firstLineChars="150" w:firstLine="360"/>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1181" w:type="dxa"/>
                  <w:tcBorders>
                    <w:top w:val="nil"/>
                    <w:left w:val="nil"/>
                    <w:bottom w:val="single" w:sz="4" w:space="0" w:color="auto"/>
                    <w:right w:val="single" w:sz="4" w:space="0" w:color="auto"/>
                  </w:tcBorders>
                  <w:shd w:val="clear" w:color="auto" w:fill="auto"/>
                  <w:vAlign w:val="bottom"/>
                </w:tcPr>
                <w:p w:rsidR="00CD3150" w:rsidRDefault="002C76A6">
                  <w:pPr>
                    <w:widowControl/>
                    <w:rPr>
                      <w:rFonts w:ascii="仿宋" w:eastAsia="仿宋" w:hAnsi="仿宋" w:cs="仿宋"/>
                      <w:color w:val="000000"/>
                      <w:kern w:val="0"/>
                      <w:sz w:val="24"/>
                      <w:szCs w:val="24"/>
                    </w:rPr>
                  </w:pPr>
                  <w:r>
                    <w:rPr>
                      <w:rFonts w:ascii="仿宋" w:eastAsia="仿宋" w:hAnsi="仿宋" w:cs="仿宋" w:hint="eastAsia"/>
                      <w:color w:val="000000"/>
                      <w:kern w:val="0"/>
                      <w:sz w:val="24"/>
                      <w:szCs w:val="24"/>
                    </w:rPr>
                    <w:t>汽车电气设备</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掌握汽车电器设备的构造、基本工</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作原理、使用和维修、检测和调试、故障</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诊断与排除等基本知识；掌握汽车电器的基本操作注意事</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项。</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lastRenderedPageBreak/>
                    <w:t>2</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锻炼学生的自主动手能力；培养学生自主发现问题、分析问题、</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解决问题的能力；让学生动的如何独立的进行汽车电器维修作业。</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具有能干、会干、爱岗、敬业的职业</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素养和汽车行业职业道德</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具有从事汽车相关工作岗位所具有的基本思想、文化、心理、能力、身体等业</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务素质</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具有良好的沟通能力和团结协作的精</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神。</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汽车电气设备概述</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汽车电源系统</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汽车点火系统</w:t>
                  </w:r>
                  <w:r>
                    <w:rPr>
                      <w:rFonts w:ascii="仿宋" w:eastAsia="仿宋" w:hAnsi="仿宋" w:cs="仿宋" w:hint="eastAsia"/>
                      <w:color w:val="000000"/>
                      <w:kern w:val="0"/>
                      <w:sz w:val="24"/>
                      <w:szCs w:val="24"/>
                    </w:rPr>
                    <w:t xml:space="preserve">                    4. </w:t>
                  </w:r>
                  <w:r>
                    <w:rPr>
                      <w:rFonts w:ascii="仿宋" w:eastAsia="仿宋" w:hAnsi="仿宋" w:cs="仿宋" w:hint="eastAsia"/>
                      <w:color w:val="000000"/>
                      <w:kern w:val="0"/>
                      <w:sz w:val="24"/>
                      <w:szCs w:val="24"/>
                    </w:rPr>
                    <w:t>汽车启动系统</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汽车照明与信号系统</w:t>
                  </w:r>
                  <w:r>
                    <w:rPr>
                      <w:rFonts w:ascii="仿宋" w:eastAsia="仿宋" w:hAnsi="仿宋" w:cs="仿宋" w:hint="eastAsia"/>
                      <w:color w:val="000000"/>
                      <w:kern w:val="0"/>
                      <w:sz w:val="24"/>
                      <w:szCs w:val="24"/>
                    </w:rPr>
                    <w:t xml:space="preserve">           6.</w:t>
                  </w:r>
                  <w:r>
                    <w:rPr>
                      <w:rFonts w:ascii="仿宋" w:eastAsia="仿宋" w:hAnsi="仿宋" w:cs="仿宋" w:hint="eastAsia"/>
                      <w:color w:val="000000"/>
                      <w:kern w:val="0"/>
                      <w:sz w:val="24"/>
                      <w:szCs w:val="24"/>
                    </w:rPr>
                    <w:t>汽车仪表与警示装置</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lastRenderedPageBreak/>
                    <w:t>7.</w:t>
                  </w:r>
                  <w:r>
                    <w:rPr>
                      <w:rFonts w:ascii="仿宋" w:eastAsia="仿宋" w:hAnsi="仿宋" w:cs="仿宋" w:hint="eastAsia"/>
                      <w:color w:val="000000"/>
                      <w:kern w:val="0"/>
                      <w:sz w:val="24"/>
                      <w:szCs w:val="24"/>
                    </w:rPr>
                    <w:t>汽车空调系统</w:t>
                  </w:r>
                  <w:r>
                    <w:rPr>
                      <w:rFonts w:ascii="仿宋" w:eastAsia="仿宋" w:hAnsi="仿宋" w:cs="仿宋" w:hint="eastAsia"/>
                      <w:color w:val="000000"/>
                      <w:kern w:val="0"/>
                      <w:sz w:val="24"/>
                      <w:szCs w:val="24"/>
                    </w:rPr>
                    <w:t xml:space="preserve">                    8.</w:t>
                  </w:r>
                  <w:r>
                    <w:rPr>
                      <w:rFonts w:ascii="仿宋" w:eastAsia="仿宋" w:hAnsi="仿宋" w:cs="仿宋" w:hint="eastAsia"/>
                      <w:color w:val="000000"/>
                      <w:kern w:val="0"/>
                      <w:sz w:val="24"/>
                      <w:szCs w:val="24"/>
                    </w:rPr>
                    <w:t>汽车辅助电气设备</w:t>
                  </w:r>
                  <w:r>
                    <w:rPr>
                      <w:rFonts w:ascii="仿宋" w:eastAsia="仿宋" w:hAnsi="仿宋" w:cs="仿宋" w:hint="eastAsia"/>
                      <w:color w:val="000000"/>
                      <w:kern w:val="0"/>
                      <w:sz w:val="24"/>
                      <w:szCs w:val="24"/>
                    </w:rPr>
                    <w:t xml:space="preserve">                                     </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通过本课程的学</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习，使学生掌握汽车电气设备的相关知</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识，从而促进学生掌握汽车电气构造组成</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和原理，进而能利用所学知识对</w:t>
                  </w:r>
                  <w:r>
                    <w:rPr>
                      <w:rFonts w:ascii="仿宋" w:eastAsia="仿宋" w:hAnsi="仿宋" w:cs="仿宋" w:hint="eastAsia"/>
                      <w:color w:val="000000"/>
                      <w:kern w:val="0"/>
                      <w:sz w:val="24"/>
                      <w:szCs w:val="24"/>
                    </w:rPr>
                    <w:lastRenderedPageBreak/>
                    <w:t>汽车故障</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进行诊断和维修，培养学生运用所学知识</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和掌握相关技能的能力，本课程在专业课</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程体系中起着承上启下的作用。</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3</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汽车底盘构造与维修</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ype="page"/>
                    <w:t>(1)</w:t>
                  </w:r>
                  <w:r>
                    <w:rPr>
                      <w:rFonts w:ascii="仿宋" w:eastAsia="仿宋" w:hAnsi="仿宋" w:cs="仿宋" w:hint="eastAsia"/>
                      <w:color w:val="000000"/>
                      <w:kern w:val="0"/>
                      <w:sz w:val="24"/>
                      <w:szCs w:val="24"/>
                    </w:rPr>
                    <w:t>了解汽车底盘各机构、各系统的功用、组成和类型</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熟悉汽车底盘各机构、各系统的基本结构和工作原理。</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技能目标</w:t>
                  </w:r>
                  <w:r>
                    <w:rPr>
                      <w:rFonts w:ascii="仿宋" w:eastAsia="仿宋" w:hAnsi="仿宋" w:cs="仿宋" w:hint="eastAsia"/>
                      <w:color w:val="000000"/>
                      <w:kern w:val="0"/>
                      <w:sz w:val="24"/>
                      <w:szCs w:val="24"/>
                    </w:rPr>
                    <w:br w:type="page"/>
                    <w:t xml:space="preserve">(1) </w:t>
                  </w:r>
                  <w:r>
                    <w:rPr>
                      <w:rFonts w:ascii="仿宋" w:eastAsia="仿宋" w:hAnsi="仿宋" w:cs="仿宋" w:hint="eastAsia"/>
                      <w:color w:val="000000"/>
                      <w:kern w:val="0"/>
                      <w:sz w:val="24"/>
                      <w:szCs w:val="24"/>
                    </w:rPr>
                    <w:t>掌握汽车底盘的维护和修理的基本理</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论和方法</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掌握汽车底盘常见故障的分析、诊断</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与排除的基本理论和方法</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具有综合应用所学知识分析和解决问题的能力。</w:t>
                  </w:r>
                  <w:r>
                    <w:rPr>
                      <w:rFonts w:ascii="仿宋" w:eastAsia="仿宋" w:hAnsi="仿宋" w:cs="仿宋" w:hint="eastAsia"/>
                      <w:color w:val="000000"/>
                      <w:kern w:val="0"/>
                      <w:sz w:val="24"/>
                      <w:szCs w:val="24"/>
                    </w:rPr>
                    <w:t xml:space="preserve">                </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ype="page"/>
                    <w:t xml:space="preserve">(1) </w:t>
                  </w:r>
                  <w:r>
                    <w:rPr>
                      <w:rFonts w:ascii="仿宋" w:eastAsia="仿宋" w:hAnsi="仿宋" w:cs="仿宋" w:hint="eastAsia"/>
                      <w:color w:val="000000"/>
                      <w:kern w:val="0"/>
                      <w:sz w:val="24"/>
                      <w:szCs w:val="24"/>
                    </w:rPr>
                    <w:t>热爱本专业技术工作，具有创新意识，具有一定的沟通知识和技巧</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具有团结合作精神和认真严谨的学习态度</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自学和持续发展的能力，以适应现代汽车底盘新结构和新技术发展变化。</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绪论</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汽车传动系统</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汽车行驶系统</w:t>
                  </w:r>
                  <w:r>
                    <w:rPr>
                      <w:rFonts w:ascii="仿宋" w:eastAsia="仿宋" w:hAnsi="仿宋" w:cs="仿宋" w:hint="eastAsia"/>
                      <w:color w:val="000000"/>
                      <w:kern w:val="0"/>
                      <w:sz w:val="24"/>
                      <w:szCs w:val="24"/>
                    </w:rPr>
                    <w:t xml:space="preserve">                    4.</w:t>
                  </w:r>
                  <w:r>
                    <w:rPr>
                      <w:rFonts w:ascii="仿宋" w:eastAsia="仿宋" w:hAnsi="仿宋" w:cs="仿宋" w:hint="eastAsia"/>
                      <w:color w:val="000000"/>
                      <w:kern w:val="0"/>
                      <w:sz w:val="24"/>
                      <w:szCs w:val="24"/>
                    </w:rPr>
                    <w:t>汽车转向系统</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汽车制动系统</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《汽车底盘构造与维修》是一门汽车各专业基础必修课程，要求学生通过本课程的学</w:t>
                  </w:r>
                  <w:r>
                    <w:rPr>
                      <w:rFonts w:ascii="仿宋" w:eastAsia="仿宋" w:hAnsi="仿宋" w:cs="仿宋" w:hint="eastAsia"/>
                      <w:color w:val="000000"/>
                      <w:kern w:val="0"/>
                      <w:sz w:val="24"/>
                      <w:szCs w:val="24"/>
                    </w:rPr>
                    <w:t>习了解汽车的行驶原理，掌握汽车底盘及各总成的结构、工作原理，并具有对汽车底盘各总成的使用、维修、检测、调试、故障诊断与排除等方面的能力。</w:t>
                  </w:r>
                  <w:r>
                    <w:rPr>
                      <w:rFonts w:ascii="仿宋" w:eastAsia="仿宋" w:hAnsi="仿宋" w:cs="仿宋" w:hint="eastAsia"/>
                      <w:color w:val="000000"/>
                      <w:kern w:val="0"/>
                      <w:sz w:val="24"/>
                      <w:szCs w:val="24"/>
                    </w:rPr>
                    <w:t xml:space="preserve">              </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bottom"/>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汽车维护与保养</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掌握汽车日常维护和</w:t>
                  </w:r>
                  <w:r>
                    <w:rPr>
                      <w:rFonts w:ascii="仿宋" w:eastAsia="仿宋" w:hAnsi="仿宋" w:cs="仿宋" w:hint="eastAsia"/>
                      <w:color w:val="000000"/>
                      <w:kern w:val="0"/>
                      <w:sz w:val="24"/>
                      <w:szCs w:val="24"/>
                    </w:rPr>
                    <w:lastRenderedPageBreak/>
                    <w:t>保养的基础知识。</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掌握维护常用工具的正确使用方法。</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系统学习汽车维护作业中的安全规范。</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具备查询车俩信息，初步判断车辆技</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术状况的能力。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根据车俩状况制定维护工作计划的能力。</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具备车俩整车全面维护的能力。</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具备车俩维护质量检查能力</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具有团队精神和协作精神。</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具有良好的心理素质和克服困难的能力。</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具有较强的质量意识、安全意识、环保意识、法律意识。</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具有较强的事业心，高度的责任感，能按时高效完成工作任务。</w:t>
                  </w:r>
                  <w:r>
                    <w:rPr>
                      <w:rFonts w:ascii="仿宋" w:eastAsia="仿宋" w:hAnsi="仿宋" w:cs="仿宋" w:hint="eastAsia"/>
                      <w:color w:val="000000"/>
                      <w:kern w:val="0"/>
                      <w:sz w:val="24"/>
                      <w:szCs w:val="24"/>
                    </w:rPr>
                    <w:br/>
                    <w:t xml:space="preserve">(5) </w:t>
                  </w:r>
                  <w:r>
                    <w:rPr>
                      <w:rFonts w:ascii="仿宋" w:eastAsia="仿宋" w:hAnsi="仿宋" w:cs="仿宋" w:hint="eastAsia"/>
                      <w:color w:val="000000"/>
                      <w:kern w:val="0"/>
                      <w:sz w:val="24"/>
                      <w:szCs w:val="24"/>
                    </w:rPr>
                    <w:t>具有诚信、敬业、、刻苦耐劳、科</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学、严谨的工作态度。</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汽车维护与保养找的基本</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lastRenderedPageBreak/>
                    <w:t>概念及相关法规、</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汽车维护与保养的材料及设备使用技术、</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汽车定期与非定期维护保养、</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常见车型维护与保养灯归零操</w:t>
                  </w:r>
                  <w:r>
                    <w:rPr>
                      <w:rFonts w:ascii="仿宋" w:eastAsia="仿宋" w:hAnsi="仿宋" w:cs="仿宋" w:hint="eastAsia"/>
                      <w:color w:val="000000"/>
                      <w:kern w:val="0"/>
                      <w:sz w:val="24"/>
                      <w:szCs w:val="24"/>
                    </w:rPr>
                    <w:t>作的基本理论和基本知识。</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培养学生在汽车维护和保养方面</w:t>
                  </w:r>
                  <w:r>
                    <w:rPr>
                      <w:rFonts w:ascii="仿宋" w:eastAsia="仿宋" w:hAnsi="仿宋" w:cs="仿宋" w:hint="eastAsia"/>
                      <w:color w:val="000000"/>
                      <w:kern w:val="0"/>
                      <w:sz w:val="24"/>
                      <w:szCs w:val="24"/>
                    </w:rPr>
                    <w:lastRenderedPageBreak/>
                    <w:t>的生产与管理能力。</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通过本课程的学习，学生能达到掌握常见汽车故障、维护保养内容和方法的基本知识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初步具有汽车全面的维护与保养能力，具备正确使用汽车维护作业中常用设备、工具、量具、仪器仪表的能力。</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bottom"/>
                </w:tcPr>
                <w:p w:rsidR="00CD3150" w:rsidRDefault="002C76A6">
                  <w:pPr>
                    <w:widowControl/>
                    <w:ind w:right="360"/>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5</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汽车钣金</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ype="page"/>
                    <w:t>(1)</w:t>
                  </w:r>
                  <w:r>
                    <w:rPr>
                      <w:rFonts w:ascii="仿宋" w:eastAsia="仿宋" w:hAnsi="仿宋" w:cs="仿宋" w:hint="eastAsia"/>
                      <w:color w:val="000000"/>
                      <w:kern w:val="0"/>
                      <w:sz w:val="24"/>
                      <w:szCs w:val="24"/>
                    </w:rPr>
                    <w:t>了解汽车车身结构以及附件的知识；</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了解各种钣金修理的设备、工具和材料的基本结构及注意事项；</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了解汽车钣金修理的方法、工艺及操作要求。</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ype="page"/>
                    <w:t>(1)</w:t>
                  </w:r>
                  <w:r>
                    <w:rPr>
                      <w:rFonts w:ascii="仿宋" w:eastAsia="仿宋" w:hAnsi="仿宋" w:cs="仿宋" w:hint="eastAsia"/>
                      <w:color w:val="000000"/>
                      <w:kern w:val="0"/>
                      <w:sz w:val="24"/>
                      <w:szCs w:val="24"/>
                    </w:rPr>
                    <w:t>主动探索知识获取方法、注重提高学效率；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培养良好的职业道德与职业素质，具高度技术素养和责心；</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认真完成小组分配的任务，养成团队合作、质量、环保、效率意识；</w:t>
                  </w:r>
                  <w:r>
                    <w:rPr>
                      <w:rFonts w:ascii="仿宋" w:eastAsia="仿宋" w:hAnsi="仿宋" w:cs="仿宋" w:hint="eastAsia"/>
                      <w:color w:val="000000"/>
                      <w:kern w:val="0"/>
                      <w:sz w:val="24"/>
                      <w:szCs w:val="24"/>
                    </w:rPr>
                    <w:br w:type="page"/>
                    <w:t>(4)</w:t>
                  </w:r>
                  <w:r>
                    <w:rPr>
                      <w:rFonts w:ascii="仿宋" w:eastAsia="仿宋" w:hAnsi="仿宋" w:cs="仿宋" w:hint="eastAsia"/>
                      <w:color w:val="000000"/>
                      <w:kern w:val="0"/>
                      <w:sz w:val="24"/>
                      <w:szCs w:val="24"/>
                    </w:rPr>
                    <w:t>合理解决训</w:t>
                  </w:r>
                  <w:r>
                    <w:rPr>
                      <w:rFonts w:ascii="仿宋" w:eastAsia="仿宋" w:hAnsi="仿宋" w:cs="仿宋" w:hint="eastAsia"/>
                      <w:color w:val="000000"/>
                      <w:kern w:val="0"/>
                      <w:sz w:val="24"/>
                      <w:szCs w:val="24"/>
                    </w:rPr>
                    <w:lastRenderedPageBreak/>
                    <w:t>练出现的问题，养成健康向上的心态。</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学生掌握一定汽车车身修复能力，能在行业中从事钣喷区的基本工作能力。</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车身结构；</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汽车车身部件的拆装与调整；</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汽车车身变形损伤的修理；</w:t>
                  </w:r>
                  <w:r>
                    <w:rPr>
                      <w:rFonts w:ascii="仿宋" w:eastAsia="仿宋" w:hAnsi="仿宋" w:cs="仿宋" w:hint="eastAsia"/>
                      <w:color w:val="000000"/>
                      <w:kern w:val="0"/>
                      <w:sz w:val="24"/>
                      <w:szCs w:val="24"/>
                    </w:rPr>
                    <w:t xml:space="preserve">  </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钣金焊接工艺；</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车身修复技巧；</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掌握车身结构</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能正确使用钣金设备</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能按要求规范完成钣金课程各项目的考核</w:t>
                  </w:r>
                </w:p>
              </w:tc>
            </w:tr>
            <w:tr w:rsidR="00CD3150">
              <w:trPr>
                <w:trHeight w:val="717"/>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ind w:right="360"/>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6</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汽车涂装</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t xml:space="preserve">                             (1)</w:t>
                  </w:r>
                  <w:r>
                    <w:rPr>
                      <w:rFonts w:ascii="仿宋" w:eastAsia="仿宋" w:hAnsi="仿宋" w:cs="仿宋" w:hint="eastAsia"/>
                      <w:color w:val="000000"/>
                      <w:kern w:val="0"/>
                      <w:sz w:val="24"/>
                      <w:szCs w:val="24"/>
                    </w:rPr>
                    <w:t>了解钣喷车间送修车辆的底材处理、底漆及原子灰施涂的工艺流程；</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）了解底材正确处理方法、底漆及原子灰施涂施工中常用的工具设备的原理与使用方法；</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了解底材处理、底漆及原子灰的施涂材料的选配与调制求；</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了解环保要求。</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情感目标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 xml:space="preserve"> (1)</w:t>
                  </w:r>
                  <w:r>
                    <w:rPr>
                      <w:rFonts w:ascii="仿宋" w:eastAsia="仿宋" w:hAnsi="仿宋" w:cs="仿宋" w:hint="eastAsia"/>
                      <w:color w:val="000000"/>
                      <w:kern w:val="0"/>
                      <w:sz w:val="24"/>
                      <w:szCs w:val="24"/>
                    </w:rPr>
                    <w:t>培养良好的职业道德与职业素质，具有高度技术素养和责任心</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主动探索知识获取方法、注重提高学习效率。</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认真完成小组分配的任务，养成团队合作、质量、环保、效率意识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合理解决训练出现的问题，养成健康向上的心态。</w:t>
                  </w:r>
                  <w:r>
                    <w:rPr>
                      <w:rFonts w:ascii="仿宋" w:eastAsia="仿宋" w:hAnsi="仿宋" w:cs="仿宋" w:hint="eastAsia"/>
                      <w:color w:val="000000"/>
                      <w:kern w:val="0"/>
                      <w:sz w:val="24"/>
                      <w:szCs w:val="24"/>
                    </w:rPr>
                    <w:t xml:space="preserve">          </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使学生掌握</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定的汽车表面恢复能力，能在企业中从事钣喷区的基本工作，从而具备高技术人才的可持续发展能力。</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表面预处理</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底漆、腻子、二道浆的涂装</w:t>
                  </w:r>
                  <w:r>
                    <w:rPr>
                      <w:rFonts w:ascii="仿宋" w:eastAsia="仿宋" w:hAnsi="仿宋" w:cs="仿宋" w:hint="eastAsia"/>
                      <w:color w:val="000000"/>
                      <w:kern w:val="0"/>
                      <w:sz w:val="24"/>
                      <w:szCs w:val="24"/>
                    </w:rPr>
                    <w:t xml:space="preserve">  </w:t>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面</w:t>
                  </w:r>
                  <w:r>
                    <w:rPr>
                      <w:rFonts w:ascii="仿宋" w:eastAsia="仿宋" w:hAnsi="仿宋" w:cs="仿宋" w:hint="eastAsia"/>
                      <w:color w:val="000000"/>
                      <w:kern w:val="0"/>
                      <w:sz w:val="24"/>
                      <w:szCs w:val="24"/>
                    </w:rPr>
                    <w:t>漆的调色与涂装</w:t>
                  </w:r>
                  <w:r>
                    <w:rPr>
                      <w:rFonts w:ascii="仿宋" w:eastAsia="仿宋" w:hAnsi="仿宋" w:cs="仿宋" w:hint="eastAsia"/>
                      <w:color w:val="000000"/>
                      <w:kern w:val="0"/>
                      <w:sz w:val="24"/>
                      <w:szCs w:val="24"/>
                    </w:rPr>
                    <w:t xml:space="preserve">              4.</w:t>
                  </w:r>
                  <w:r>
                    <w:rPr>
                      <w:rFonts w:ascii="仿宋" w:eastAsia="仿宋" w:hAnsi="仿宋" w:cs="仿宋" w:hint="eastAsia"/>
                      <w:color w:val="000000"/>
                      <w:kern w:val="0"/>
                      <w:sz w:val="24"/>
                      <w:szCs w:val="24"/>
                    </w:rPr>
                    <w:t>收尾工作</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《汽车涂装》是一门为学生日后在汽车行业发展做储备的专业拓展课程之一，是为了本专业培养人才的可持续发展所开设的课程。学生经过《汽车涂装》的学习，必须了</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解与熟悉汽车涂装的方法技术、使用设备，以及</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整体涂装流程。</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ind w:right="240"/>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t>7</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汽车营销</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）会熟练分析宏观及微观环境对汽车市场营销的影响。</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）会熟练分析消费者的购买需求、购车动机级购买汽车的行为。</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）会熟练设计汽车市场调研方案。</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）会熟练设计汽车市场调研问卷。</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5</w:t>
                  </w:r>
                  <w:r>
                    <w:rPr>
                      <w:rFonts w:ascii="仿宋" w:eastAsia="仿宋" w:hAnsi="仿宋" w:cs="仿宋" w:hint="eastAsia"/>
                      <w:color w:val="000000"/>
                      <w:kern w:val="0"/>
                      <w:sz w:val="24"/>
                      <w:szCs w:val="24"/>
                    </w:rPr>
                    <w:t>）会较为熟练制</w:t>
                  </w:r>
                  <w:r>
                    <w:rPr>
                      <w:rFonts w:ascii="仿宋" w:eastAsia="仿宋" w:hAnsi="仿宋" w:cs="仿宋" w:hint="eastAsia"/>
                      <w:color w:val="000000"/>
                      <w:kern w:val="0"/>
                      <w:sz w:val="24"/>
                      <w:szCs w:val="24"/>
                    </w:rPr>
                    <w:lastRenderedPageBreak/>
                    <w:t>定汽车的品牌策略、产品</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策略和产品价格策略。</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6</w:t>
                  </w:r>
                  <w:r>
                    <w:rPr>
                      <w:rFonts w:ascii="仿宋" w:eastAsia="仿宋" w:hAnsi="仿宋" w:cs="仿宋" w:hint="eastAsia"/>
                      <w:color w:val="000000"/>
                      <w:kern w:val="0"/>
                      <w:sz w:val="24"/>
                      <w:szCs w:val="24"/>
                    </w:rPr>
                    <w:t>）会较为熟练策划汽车制造商、经销商的市场活动。</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）了解市场营销的理论和方式。</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）了解汽车市场营销观念。</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）了解世界汽车市场的现状与趋势。</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）了解我国汽车市场的现状与趋势。</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5</w:t>
                  </w:r>
                  <w:r>
                    <w:rPr>
                      <w:rFonts w:ascii="仿宋" w:eastAsia="仿宋" w:hAnsi="仿宋" w:cs="仿宋" w:hint="eastAsia"/>
                      <w:color w:val="000000"/>
                      <w:kern w:val="0"/>
                      <w:sz w:val="24"/>
                      <w:szCs w:val="24"/>
                    </w:rPr>
                    <w:t>）熟记汽车企业应对营销环境威胁的策略。</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6</w:t>
                  </w:r>
                  <w:r>
                    <w:rPr>
                      <w:rFonts w:ascii="仿宋" w:eastAsia="仿宋" w:hAnsi="仿宋" w:cs="仿宋" w:hint="eastAsia"/>
                      <w:color w:val="000000"/>
                      <w:kern w:val="0"/>
                      <w:sz w:val="24"/>
                      <w:szCs w:val="24"/>
                    </w:rPr>
                    <w:t>）熟记汽车制造商市场活动策划的营销渠道。</w:t>
                  </w:r>
                  <w:r>
                    <w:rPr>
                      <w:rFonts w:ascii="仿宋" w:eastAsia="仿宋" w:hAnsi="仿宋" w:cs="仿宋" w:hint="eastAsia"/>
                      <w:color w:val="000000"/>
                      <w:kern w:val="0"/>
                      <w:sz w:val="24"/>
                      <w:szCs w:val="24"/>
                    </w:rPr>
                    <w:br w:type="page"/>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）获取信息能力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能从篇幅较长，信息量较大的案例中获取关键信息。熟练运用所学知识获得解决任务的信息。</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）自主学习能力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能自主学习，</w:t>
                  </w:r>
                  <w:r>
                    <w:rPr>
                      <w:rFonts w:ascii="仿宋" w:eastAsia="仿宋" w:hAnsi="仿宋" w:cs="仿宋" w:hint="eastAsia"/>
                      <w:color w:val="000000"/>
                      <w:kern w:val="0"/>
                      <w:sz w:val="24"/>
                      <w:szCs w:val="24"/>
                    </w:rPr>
                    <w:t>并掌握新知识。</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）解决问题能力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能自主分析问题，并提出解决方案。</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）沟通交流能力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能与讨论小组成员熟练地进行沟通。</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br w:type="page"/>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概论</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汽车市场营销环境</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我国汽车市场运行特征与购买行为分析</w:t>
                  </w:r>
                  <w:r>
                    <w:rPr>
                      <w:rFonts w:ascii="仿宋" w:eastAsia="仿宋" w:hAnsi="仿宋" w:cs="仿宋" w:hint="eastAsia"/>
                      <w:color w:val="000000"/>
                      <w:kern w:val="0"/>
                      <w:sz w:val="24"/>
                      <w:szCs w:val="24"/>
                    </w:rPr>
                    <w:t xml:space="preserve">                             4.</w:t>
                  </w:r>
                  <w:r>
                    <w:rPr>
                      <w:rFonts w:ascii="仿宋" w:eastAsia="仿宋" w:hAnsi="仿宋" w:cs="仿宋" w:hint="eastAsia"/>
                      <w:color w:val="000000"/>
                      <w:kern w:val="0"/>
                      <w:sz w:val="24"/>
                      <w:szCs w:val="24"/>
                    </w:rPr>
                    <w:t>汽车产品组合策略</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汽车产品促销</w:t>
                  </w:r>
                  <w:r>
                    <w:rPr>
                      <w:rFonts w:ascii="仿宋" w:eastAsia="仿宋" w:hAnsi="仿宋" w:cs="仿宋" w:hint="eastAsia"/>
                      <w:color w:val="000000"/>
                      <w:kern w:val="0"/>
                      <w:sz w:val="24"/>
                      <w:szCs w:val="24"/>
                    </w:rPr>
                    <w:lastRenderedPageBreak/>
                    <w:t>策略</w:t>
                  </w:r>
                  <w:r>
                    <w:rPr>
                      <w:rFonts w:ascii="仿宋" w:eastAsia="仿宋" w:hAnsi="仿宋" w:cs="仿宋" w:hint="eastAsia"/>
                      <w:color w:val="000000"/>
                      <w:kern w:val="0"/>
                      <w:sz w:val="24"/>
                      <w:szCs w:val="24"/>
                    </w:rPr>
                    <w:t xml:space="preserve">              6.</w:t>
                  </w:r>
                  <w:r>
                    <w:rPr>
                      <w:rFonts w:ascii="仿宋" w:eastAsia="仿宋" w:hAnsi="仿宋" w:cs="仿宋" w:hint="eastAsia"/>
                      <w:color w:val="000000"/>
                      <w:kern w:val="0"/>
                      <w:sz w:val="24"/>
                      <w:szCs w:val="24"/>
                    </w:rPr>
                    <w:t>汽车分销策略</w:t>
                  </w:r>
                  <w:r>
                    <w:rPr>
                      <w:rFonts w:ascii="仿宋" w:eastAsia="仿宋" w:hAnsi="仿宋" w:cs="仿宋" w:hint="eastAsia"/>
                      <w:color w:val="000000"/>
                      <w:kern w:val="0"/>
                      <w:sz w:val="24"/>
                      <w:szCs w:val="24"/>
                    </w:rPr>
                    <w:t xml:space="preserve">                    7.</w:t>
                  </w:r>
                  <w:r>
                    <w:rPr>
                      <w:rFonts w:ascii="仿宋" w:eastAsia="仿宋" w:hAnsi="仿宋" w:cs="仿宋" w:hint="eastAsia"/>
                      <w:color w:val="000000"/>
                      <w:kern w:val="0"/>
                      <w:sz w:val="24"/>
                      <w:szCs w:val="24"/>
                    </w:rPr>
                    <w:t>汽车及配件</w:t>
                  </w:r>
                  <w:r>
                    <w:rPr>
                      <w:rFonts w:ascii="仿宋" w:eastAsia="仿宋" w:hAnsi="仿宋" w:cs="仿宋" w:hint="eastAsia"/>
                      <w:color w:val="000000"/>
                      <w:kern w:val="0"/>
                      <w:sz w:val="24"/>
                      <w:szCs w:val="24"/>
                    </w:rPr>
                    <w:t>市场调查</w:t>
                  </w:r>
                  <w:r>
                    <w:rPr>
                      <w:rFonts w:ascii="仿宋" w:eastAsia="仿宋" w:hAnsi="仿宋" w:cs="仿宋" w:hint="eastAsia"/>
                      <w:color w:val="000000"/>
                      <w:kern w:val="0"/>
                      <w:sz w:val="24"/>
                      <w:szCs w:val="24"/>
                    </w:rPr>
                    <w:t xml:space="preserve">           8.</w:t>
                  </w:r>
                  <w:r>
                    <w:rPr>
                      <w:rFonts w:ascii="仿宋" w:eastAsia="仿宋" w:hAnsi="仿宋" w:cs="仿宋" w:hint="eastAsia"/>
                      <w:color w:val="000000"/>
                      <w:kern w:val="0"/>
                      <w:sz w:val="24"/>
                      <w:szCs w:val="24"/>
                    </w:rPr>
                    <w:t>汽车及配件定价策略</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通过讲授加实训的教学，使学生能够识记汽车市场的特点，汽</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车市场营销一般观念和发展趋势、汽车市场营销环境的特点和分析方法、消费者购</w:t>
                  </w:r>
                  <w:r>
                    <w:rPr>
                      <w:rFonts w:ascii="仿宋" w:eastAsia="仿宋" w:hAnsi="仿宋" w:cs="仿宋" w:hint="eastAsia"/>
                      <w:color w:val="000000"/>
                      <w:kern w:val="0"/>
                      <w:sz w:val="24"/>
                      <w:szCs w:val="24"/>
                    </w:rPr>
                    <w:lastRenderedPageBreak/>
                    <w:t>买行为、市场调研、营销策略的制定、营销活动策划的相关理论知识，从而提高学生对汽车市场的认识和综合分析能力，使学生能够掌握策划和开展汽车市场营销活动的实际技能，为日后从事相关岗位工作</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打下坚实基础。</w:t>
                  </w:r>
                  <w:r>
                    <w:rPr>
                      <w:rFonts w:ascii="仿宋" w:eastAsia="仿宋" w:hAnsi="仿宋" w:cs="仿宋" w:hint="eastAsia"/>
                      <w:color w:val="000000"/>
                      <w:kern w:val="0"/>
                      <w:sz w:val="24"/>
                      <w:szCs w:val="24"/>
                    </w:rPr>
                    <w:br w:type="page"/>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8</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汽车保险与理赔</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 xml:space="preserve"> (1)</w:t>
                  </w:r>
                  <w:r>
                    <w:rPr>
                      <w:rFonts w:ascii="仿宋" w:eastAsia="仿宋" w:hAnsi="仿宋" w:cs="仿宋" w:hint="eastAsia"/>
                      <w:color w:val="000000"/>
                      <w:kern w:val="0"/>
                      <w:sz w:val="24"/>
                      <w:szCs w:val="24"/>
                    </w:rPr>
                    <w:t>了解保险的概念，特征，职</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能，分类，作用</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熟悉汽车保险利益原则、近因原则、最大诚信原则的含义</w:t>
                  </w:r>
                  <w:r>
                    <w:rPr>
                      <w:rFonts w:ascii="仿宋" w:eastAsia="仿宋" w:hAnsi="仿宋" w:cs="仿宋" w:hint="eastAsia"/>
                      <w:color w:val="000000"/>
                      <w:kern w:val="0"/>
                      <w:sz w:val="24"/>
                      <w:szCs w:val="24"/>
                    </w:rPr>
                    <w:t>; (3)</w:t>
                  </w:r>
                  <w:r>
                    <w:rPr>
                      <w:rFonts w:ascii="仿宋" w:eastAsia="仿宋" w:hAnsi="仿宋" w:cs="仿宋" w:hint="eastAsia"/>
                      <w:color w:val="000000"/>
                      <w:kern w:val="0"/>
                      <w:sz w:val="24"/>
                      <w:szCs w:val="24"/>
                    </w:rPr>
                    <w:t>熟悉汽车损失补偿原则的含义，基本内容，例外情况和派生原则</w:t>
                  </w:r>
                  <w:r>
                    <w:rPr>
                      <w:rFonts w:ascii="仿宋" w:eastAsia="仿宋" w:hAnsi="仿宋" w:cs="仿宋" w:hint="eastAsia"/>
                      <w:color w:val="000000"/>
                      <w:kern w:val="0"/>
                      <w:sz w:val="24"/>
                      <w:szCs w:val="24"/>
                    </w:rPr>
                    <w:t>;                                (4)</w:t>
                  </w:r>
                  <w:r>
                    <w:rPr>
                      <w:rFonts w:ascii="仿宋" w:eastAsia="仿宋" w:hAnsi="仿宋" w:cs="仿宋" w:hint="eastAsia"/>
                      <w:color w:val="000000"/>
                      <w:kern w:val="0"/>
                      <w:sz w:val="24"/>
                      <w:szCs w:val="24"/>
                    </w:rPr>
                    <w:t>熟悉合同的订立，生效，履行，变更，终止和争议处理</w:t>
                  </w:r>
                  <w:r>
                    <w:rPr>
                      <w:rFonts w:ascii="仿宋" w:eastAsia="仿宋" w:hAnsi="仿宋" w:cs="仿宋" w:hint="eastAsia"/>
                      <w:color w:val="000000"/>
                      <w:kern w:val="0"/>
                      <w:sz w:val="24"/>
                      <w:szCs w:val="24"/>
                    </w:rPr>
                    <w:t>;  (5)</w:t>
                  </w:r>
                  <w:r>
                    <w:rPr>
                      <w:rFonts w:ascii="仿宋" w:eastAsia="仿宋" w:hAnsi="仿宋" w:cs="仿宋" w:hint="eastAsia"/>
                      <w:color w:val="000000"/>
                      <w:kern w:val="0"/>
                      <w:sz w:val="24"/>
                      <w:szCs w:val="24"/>
                    </w:rPr>
                    <w:t>熟悉交强险与商业险各自</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的特征，责任内容与免责内容</w:t>
                  </w:r>
                  <w:r>
                    <w:rPr>
                      <w:rFonts w:ascii="仿宋" w:eastAsia="仿宋" w:hAnsi="仿宋" w:cs="仿宋" w:hint="eastAsia"/>
                      <w:color w:val="000000"/>
                      <w:kern w:val="0"/>
                      <w:sz w:val="24"/>
                      <w:szCs w:val="24"/>
                    </w:rPr>
                    <w:t>; (6)</w:t>
                  </w:r>
                  <w:r>
                    <w:rPr>
                      <w:rFonts w:ascii="仿宋" w:eastAsia="仿宋" w:hAnsi="仿宋" w:cs="仿宋" w:hint="eastAsia"/>
                      <w:color w:val="000000"/>
                      <w:kern w:val="0"/>
                      <w:sz w:val="24"/>
                      <w:szCs w:val="24"/>
                    </w:rPr>
                    <w:t>熟悉投保过程及投保单的填写</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(7)</w:t>
                  </w:r>
                  <w:r>
                    <w:rPr>
                      <w:rFonts w:ascii="仿宋" w:eastAsia="仿宋" w:hAnsi="仿宋" w:cs="仿宋" w:hint="eastAsia"/>
                      <w:color w:val="000000"/>
                      <w:kern w:val="0"/>
                      <w:sz w:val="24"/>
                      <w:szCs w:val="24"/>
                    </w:rPr>
                    <w:t>熟悉理赔流程和原理</w:t>
                  </w:r>
                  <w:r>
                    <w:rPr>
                      <w:rFonts w:ascii="仿宋" w:eastAsia="仿宋" w:hAnsi="仿宋" w:cs="仿宋" w:hint="eastAsia"/>
                      <w:color w:val="000000"/>
                      <w:kern w:val="0"/>
                      <w:sz w:val="24"/>
                      <w:szCs w:val="24"/>
                    </w:rPr>
                    <w:lastRenderedPageBreak/>
                    <w:t>及理赔的资料</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(8)</w:t>
                  </w:r>
                  <w:r>
                    <w:rPr>
                      <w:rFonts w:ascii="仿宋" w:eastAsia="仿宋" w:hAnsi="仿宋" w:cs="仿宋" w:hint="eastAsia"/>
                      <w:color w:val="000000"/>
                      <w:kern w:val="0"/>
                      <w:sz w:val="24"/>
                      <w:szCs w:val="24"/>
                    </w:rPr>
                    <w:t>事故现场进行分析</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(9)</w:t>
                  </w:r>
                  <w:r>
                    <w:rPr>
                      <w:rFonts w:ascii="仿宋" w:eastAsia="仿宋" w:hAnsi="仿宋" w:cs="仿宋" w:hint="eastAsia"/>
                      <w:color w:val="000000"/>
                      <w:kern w:val="0"/>
                      <w:sz w:val="24"/>
                      <w:szCs w:val="24"/>
                    </w:rPr>
                    <w:t>分期付款的保证保险。</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能按照损失补偿原则要求计算保险赔款</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能正确解释</w:t>
                  </w:r>
                  <w:r>
                    <w:rPr>
                      <w:rFonts w:ascii="仿宋" w:eastAsia="仿宋" w:hAnsi="仿宋" w:cs="仿宋" w:hint="eastAsia"/>
                      <w:color w:val="000000"/>
                      <w:kern w:val="0"/>
                      <w:sz w:val="24"/>
                      <w:szCs w:val="24"/>
                    </w:rPr>
                    <w:t>合同涉及的专业术语及合同签订</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变更及终止</w:t>
                  </w:r>
                  <w:r>
                    <w:rPr>
                      <w:rFonts w:ascii="仿宋" w:eastAsia="仿宋" w:hAnsi="仿宋" w:cs="仿宋" w:hint="eastAsia"/>
                      <w:color w:val="000000"/>
                      <w:kern w:val="0"/>
                      <w:sz w:val="24"/>
                      <w:szCs w:val="24"/>
                    </w:rPr>
                    <w:t>; (3)</w:t>
                  </w:r>
                  <w:r>
                    <w:rPr>
                      <w:rFonts w:ascii="仿宋" w:eastAsia="仿宋" w:hAnsi="仿宋" w:cs="仿宋" w:hint="eastAsia"/>
                      <w:color w:val="000000"/>
                      <w:kern w:val="0"/>
                      <w:sz w:val="24"/>
                      <w:szCs w:val="24"/>
                    </w:rPr>
                    <w:t>会设计汽车交强险与商业保险投保方案</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能正确解释交强险与商业险的责任内容及免责内容</w:t>
                  </w:r>
                  <w:r>
                    <w:rPr>
                      <w:rFonts w:ascii="仿宋" w:eastAsia="仿宋" w:hAnsi="仿宋" w:cs="仿宋" w:hint="eastAsia"/>
                      <w:color w:val="000000"/>
                      <w:kern w:val="0"/>
                      <w:sz w:val="24"/>
                      <w:szCs w:val="24"/>
                    </w:rPr>
                    <w:t>;        (5)</w:t>
                  </w:r>
                  <w:r>
                    <w:rPr>
                      <w:rFonts w:ascii="仿宋" w:eastAsia="仿宋" w:hAnsi="仿宋" w:cs="仿宋" w:hint="eastAsia"/>
                      <w:color w:val="000000"/>
                      <w:kern w:val="0"/>
                      <w:sz w:val="24"/>
                      <w:szCs w:val="24"/>
                    </w:rPr>
                    <w:t>能对汽车保险市场供求情</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况进行分析</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(6)</w:t>
                  </w:r>
                  <w:r>
                    <w:rPr>
                      <w:rFonts w:ascii="仿宋" w:eastAsia="仿宋" w:hAnsi="仿宋" w:cs="仿宋" w:hint="eastAsia"/>
                      <w:color w:val="000000"/>
                      <w:kern w:val="0"/>
                      <w:sz w:val="24"/>
                      <w:szCs w:val="24"/>
                    </w:rPr>
                    <w:t>能对投保申请进行审核，决定是否承保</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(7)</w:t>
                  </w:r>
                  <w:r>
                    <w:rPr>
                      <w:rFonts w:ascii="仿宋" w:eastAsia="仿宋" w:hAnsi="仿宋" w:cs="仿宋" w:hint="eastAsia"/>
                      <w:color w:val="000000"/>
                      <w:kern w:val="0"/>
                      <w:sz w:val="24"/>
                      <w:szCs w:val="24"/>
                    </w:rPr>
                    <w:t>能按理赔的流程申请理赔和准备好理</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赔的资料</w:t>
                  </w:r>
                  <w:r>
                    <w:rPr>
                      <w:rFonts w:ascii="仿宋" w:eastAsia="仿宋" w:hAnsi="仿宋" w:cs="仿宋" w:hint="eastAsia"/>
                      <w:color w:val="000000"/>
                      <w:kern w:val="0"/>
                      <w:sz w:val="24"/>
                      <w:szCs w:val="24"/>
                    </w:rPr>
                    <w:t>;                          (8)</w:t>
                  </w:r>
                  <w:r>
                    <w:rPr>
                      <w:rFonts w:ascii="仿宋" w:eastAsia="仿宋" w:hAnsi="仿宋" w:cs="仿宋" w:hint="eastAsia"/>
                      <w:color w:val="000000"/>
                      <w:kern w:val="0"/>
                      <w:sz w:val="24"/>
                      <w:szCs w:val="24"/>
                    </w:rPr>
                    <w:t>能较好地解释特殊案例的一般处理方法</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、情感目标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具有良好的思想政治素质、行为规范及职业道德</w:t>
                  </w:r>
                  <w:r>
                    <w:rPr>
                      <w:rFonts w:ascii="仿宋" w:eastAsia="仿宋" w:hAnsi="仿宋" w:cs="仿宋" w:hint="eastAsia"/>
                      <w:color w:val="000000"/>
                      <w:kern w:val="0"/>
                      <w:sz w:val="24"/>
                      <w:szCs w:val="24"/>
                    </w:rPr>
                    <w:t>;  (2)</w:t>
                  </w:r>
                  <w:r>
                    <w:rPr>
                      <w:rFonts w:ascii="仿宋" w:eastAsia="仿宋" w:hAnsi="仿宋" w:cs="仿宋" w:hint="eastAsia"/>
                      <w:color w:val="000000"/>
                      <w:kern w:val="0"/>
                      <w:sz w:val="24"/>
                      <w:szCs w:val="24"/>
                    </w:rPr>
                    <w:t>热爱该专业领域工作，具有良好的心理素质及身体素质</w:t>
                  </w:r>
                  <w:r>
                    <w:rPr>
                      <w:rFonts w:ascii="仿宋" w:eastAsia="仿宋" w:hAnsi="仿宋" w:cs="仿宋" w:hint="eastAsia"/>
                      <w:color w:val="000000"/>
                      <w:kern w:val="0"/>
                      <w:sz w:val="24"/>
                      <w:szCs w:val="24"/>
                    </w:rPr>
                    <w:t>;  (3)</w:t>
                  </w:r>
                  <w:r>
                    <w:rPr>
                      <w:rFonts w:ascii="仿宋" w:eastAsia="仿宋" w:hAnsi="仿宋" w:cs="仿宋" w:hint="eastAsia"/>
                      <w:color w:val="000000"/>
                      <w:kern w:val="0"/>
                      <w:sz w:val="24"/>
                      <w:szCs w:val="24"/>
                    </w:rPr>
                    <w:t>具有不断开拓的创新意识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具有与客户进行交流及协商的能力</w:t>
                  </w:r>
                  <w:r>
                    <w:rPr>
                      <w:rFonts w:ascii="仿宋" w:eastAsia="仿宋" w:hAnsi="仿宋" w:cs="仿宋" w:hint="eastAsia"/>
                      <w:color w:val="000000"/>
                      <w:kern w:val="0"/>
                      <w:sz w:val="24"/>
                      <w:szCs w:val="24"/>
                    </w:rPr>
                    <w:t>;</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汽车保险概述</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汽车保险与理赔原则</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汽车保险的运行原则</w:t>
                  </w:r>
                  <w:r>
                    <w:rPr>
                      <w:rFonts w:ascii="仿宋" w:eastAsia="仿宋" w:hAnsi="仿宋" w:cs="仿宋" w:hint="eastAsia"/>
                      <w:color w:val="000000"/>
                      <w:kern w:val="0"/>
                      <w:sz w:val="24"/>
                      <w:szCs w:val="24"/>
                    </w:rPr>
                    <w:t xml:space="preserve">           4.</w:t>
                  </w:r>
                  <w:r>
                    <w:rPr>
                      <w:rFonts w:ascii="仿宋" w:eastAsia="仿宋" w:hAnsi="仿宋" w:cs="仿宋" w:hint="eastAsia"/>
                      <w:color w:val="000000"/>
                      <w:kern w:val="0"/>
                      <w:sz w:val="24"/>
                      <w:szCs w:val="24"/>
                    </w:rPr>
                    <w:t>汽车核保</w:t>
                  </w:r>
                  <w:r>
                    <w:rPr>
                      <w:rFonts w:ascii="仿宋" w:eastAsia="仿宋" w:hAnsi="仿宋" w:cs="仿宋" w:hint="eastAsia"/>
                      <w:color w:val="000000"/>
                      <w:kern w:val="0"/>
                      <w:sz w:val="24"/>
                      <w:szCs w:val="24"/>
                    </w:rPr>
                    <w:t xml:space="preserve">                          5.</w:t>
                  </w:r>
                  <w:r>
                    <w:rPr>
                      <w:rFonts w:ascii="仿宋" w:eastAsia="仿宋" w:hAnsi="仿宋" w:cs="仿宋" w:hint="eastAsia"/>
                      <w:color w:val="000000"/>
                      <w:kern w:val="0"/>
                      <w:sz w:val="24"/>
                      <w:szCs w:val="24"/>
                    </w:rPr>
                    <w:t>汽车理赔</w:t>
                  </w:r>
                  <w:r>
                    <w:rPr>
                      <w:rFonts w:ascii="仿宋" w:eastAsia="仿宋" w:hAnsi="仿宋" w:cs="仿宋" w:hint="eastAsia"/>
                      <w:color w:val="000000"/>
                      <w:kern w:val="0"/>
                      <w:sz w:val="24"/>
                      <w:szCs w:val="24"/>
                    </w:rPr>
                    <w:t xml:space="preserve">                          6.</w:t>
                  </w:r>
                  <w:r>
                    <w:rPr>
                      <w:rFonts w:ascii="仿宋" w:eastAsia="仿宋" w:hAnsi="仿宋" w:cs="仿宋" w:hint="eastAsia"/>
                      <w:color w:val="000000"/>
                      <w:kern w:val="0"/>
                      <w:sz w:val="24"/>
                      <w:szCs w:val="24"/>
                    </w:rPr>
                    <w:t>汽车消费贷款与分期付款的保险</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通过本课程的学习，学生应具备以下技能</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基本技能</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汽车保险的基本险种，各个险种的承包范围，汽车保险的基本条款，汽车保险的基</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本流程，以及汽车保险理赔的流程、手续与应注意的事项。</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专业技能</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能运用汽车保险与理赔基础知识分析和解决实际生活</w:t>
                  </w:r>
                  <w:r>
                    <w:rPr>
                      <w:rFonts w:ascii="仿宋" w:eastAsia="仿宋" w:hAnsi="仿宋" w:cs="仿宋" w:hint="eastAsia"/>
                      <w:color w:val="000000"/>
                      <w:kern w:val="0"/>
                      <w:sz w:val="24"/>
                      <w:szCs w:val="24"/>
                    </w:rPr>
                    <w:lastRenderedPageBreak/>
                    <w:t>中的相关纠纷。</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综合能力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具备在从事汽车保险与理赔专业工作过程中、能解决企业在实际工作中出现问题的能力。</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9</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汽车文化</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）熟悉汽车发明及发展程；</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）辨识国内外著名汽车品牌、汽车公司与商标、车型、汽车名人；</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）了解汽车基础知识；</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）了解汽车服务行业的职业发展、汽车从业人员的素养要求和技能要求。</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）初步具有理解汽车品牌文化的能力；</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）会欣赏汽车车标、</w:t>
                  </w:r>
                  <w:r>
                    <w:rPr>
                      <w:rFonts w:ascii="仿宋" w:eastAsia="仿宋" w:hAnsi="仿宋" w:cs="仿宋" w:hint="eastAsia"/>
                      <w:color w:val="000000"/>
                      <w:kern w:val="0"/>
                      <w:sz w:val="24"/>
                      <w:szCs w:val="24"/>
                    </w:rPr>
                    <w:lastRenderedPageBreak/>
                    <w:t>汽车外形与色彩；</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）能根据汽车从业人员的素质要求，对汽车从业人员的职业发展进行规划。</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）培养学生的自信和胆量，让学生逐渐形成符合汽车工业人员所要求的职业道德与职业素养；</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）注重培养学生自学能力，为适应汽车运用与维修专业岗位群的要求打下基础，提高学生走向社会的求职竞争力；</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）有较强的集体荣誉感和团队合作意识；</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）通过本课程学习，初步认识汽车文化知识，培养对本行业的热爱。</w:t>
                  </w:r>
                  <w:r>
                    <w:rPr>
                      <w:rFonts w:ascii="仿宋" w:eastAsia="仿宋" w:hAnsi="仿宋" w:cs="仿宋" w:hint="eastAsia"/>
                      <w:color w:val="000000"/>
                      <w:kern w:val="0"/>
                      <w:sz w:val="24"/>
                      <w:szCs w:val="24"/>
                    </w:rPr>
                    <w:br w:type="page"/>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项目一</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认识汽车，了解汽车的诞生与发展</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项目二</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了解汽车与人类社会的相互关系</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项目三</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了解汽车的地位</w:t>
                  </w:r>
                  <w:r>
                    <w:rPr>
                      <w:rFonts w:ascii="仿宋" w:eastAsia="仿宋" w:hAnsi="仿宋" w:cs="仿宋" w:hint="eastAsia"/>
                      <w:color w:val="000000"/>
                      <w:kern w:val="0"/>
                      <w:sz w:val="24"/>
                      <w:szCs w:val="24"/>
                    </w:rPr>
                    <w:br w:type="page"/>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项目四</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认识汽车名家名人与品牌商标</w:t>
                  </w:r>
                  <w:r>
                    <w:rPr>
                      <w:rFonts w:ascii="仿宋" w:eastAsia="仿宋" w:hAnsi="仿宋" w:cs="仿宋" w:hint="eastAsia"/>
                      <w:color w:val="000000"/>
                      <w:kern w:val="0"/>
                      <w:sz w:val="24"/>
                      <w:szCs w:val="24"/>
                    </w:rPr>
                    <w:br w:type="page"/>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项目五</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欣赏汽车运动，了解汽车</w:t>
                  </w:r>
                  <w:r>
                    <w:rPr>
                      <w:rFonts w:ascii="仿宋" w:eastAsia="仿宋" w:hAnsi="仿宋" w:cs="仿宋" w:hint="eastAsia"/>
                      <w:color w:val="000000"/>
                      <w:kern w:val="0"/>
                      <w:sz w:val="24"/>
                      <w:szCs w:val="24"/>
                    </w:rPr>
                    <w:lastRenderedPageBreak/>
                    <w:t>时尚</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了解汽车百年史话、汽车之最、汽车技术发展的</w:t>
                  </w:r>
                  <w:r>
                    <w:rPr>
                      <w:rFonts w:ascii="仿宋" w:eastAsia="仿宋" w:hAnsi="仿宋" w:cs="仿宋" w:hint="eastAsia"/>
                      <w:color w:val="000000"/>
                      <w:kern w:val="0"/>
                      <w:sz w:val="24"/>
                      <w:szCs w:val="24"/>
                    </w:rPr>
                    <w:t>6</w:t>
                  </w:r>
                  <w:r>
                    <w:rPr>
                      <w:rFonts w:ascii="仿宋" w:eastAsia="仿宋" w:hAnsi="仿宋" w:cs="仿宋" w:hint="eastAsia"/>
                      <w:color w:val="000000"/>
                      <w:kern w:val="0"/>
                      <w:sz w:val="24"/>
                      <w:szCs w:val="24"/>
                    </w:rPr>
                    <w:t>各里程碑、名牌汽车故事；</w:t>
                  </w: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了解汽车品牌含义及发展历史</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能根据汽车从业人员的素质要求，对汽车从业人员的职业发展进行规划。</w:t>
                  </w:r>
                  <w:r>
                    <w:rPr>
                      <w:rFonts w:ascii="仿宋" w:eastAsia="仿宋" w:hAnsi="仿宋" w:cs="仿宋" w:hint="eastAsia"/>
                      <w:color w:val="000000"/>
                      <w:kern w:val="0"/>
                      <w:sz w:val="24"/>
                      <w:szCs w:val="24"/>
                    </w:rPr>
                    <w:t xml:space="preserve"> </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10</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新能源汽车</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掌握新能源汽车原理与构造知识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熟悉新能源纯电动车电气结</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构基础知识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熟练掌握新能源混合动力车电气结构基础知识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(4)</w:t>
                  </w:r>
                  <w:r>
                    <w:rPr>
                      <w:rFonts w:ascii="仿宋" w:eastAsia="仿宋" w:hAnsi="仿宋" w:cs="仿宋" w:hint="eastAsia"/>
                      <w:color w:val="000000"/>
                      <w:kern w:val="0"/>
                      <w:sz w:val="24"/>
                      <w:szCs w:val="24"/>
                    </w:rPr>
                    <w:t>新能源汽车电子故障分级与诊断知识</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(5)</w:t>
                  </w:r>
                  <w:r>
                    <w:rPr>
                      <w:rFonts w:ascii="仿宋" w:eastAsia="仿宋" w:hAnsi="仿宋" w:cs="仿宋" w:hint="eastAsia"/>
                      <w:color w:val="000000"/>
                      <w:kern w:val="0"/>
                      <w:sz w:val="24"/>
                      <w:szCs w:val="24"/>
                    </w:rPr>
                    <w:t>熟练掌握新能源汽车电子维修知识。</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技能目标</w:t>
                  </w:r>
                  <w:r>
                    <w:rPr>
                      <w:rFonts w:ascii="仿宋" w:eastAsia="仿宋" w:hAnsi="仿宋" w:cs="仿宋" w:hint="eastAsia"/>
                      <w:color w:val="000000"/>
                      <w:kern w:val="0"/>
                      <w:sz w:val="24"/>
                      <w:szCs w:val="24"/>
                    </w:rPr>
                    <w:br/>
                    <w:t>(1)</w:t>
                  </w:r>
                  <w:r>
                    <w:rPr>
                      <w:rFonts w:ascii="仿宋" w:eastAsia="仿宋" w:hAnsi="仿宋" w:cs="仿宋" w:hint="eastAsia"/>
                      <w:color w:val="000000"/>
                      <w:kern w:val="0"/>
                      <w:sz w:val="24"/>
                      <w:szCs w:val="24"/>
                    </w:rPr>
                    <w:t>有较强的自学能力，能及时了解和掌握新能源汽车电子技术的新发展、</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新成就</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新能源汽车动力系统安装、检测、调试能力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新能源汽车混合动力和纯电动系统安装、检测、调试能力与管理岗位。</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素质养成目标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）具有健康的世界观、人生观、价值观和良好的公德与职业道德</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w:t>
                  </w:r>
                  <w:r>
                    <w:rPr>
                      <w:rFonts w:ascii="仿宋" w:eastAsia="仿宋" w:hAnsi="仿宋" w:cs="仿宋" w:hint="eastAsia"/>
                      <w:color w:val="000000"/>
                      <w:kern w:val="0"/>
                      <w:sz w:val="24"/>
                      <w:szCs w:val="24"/>
                    </w:rPr>
                    <w:t>团</w:t>
                  </w:r>
                  <w:r>
                    <w:rPr>
                      <w:rFonts w:ascii="仿宋" w:eastAsia="仿宋" w:hAnsi="仿宋" w:cs="仿宋" w:hint="eastAsia"/>
                      <w:color w:val="000000"/>
                      <w:kern w:val="0"/>
                      <w:sz w:val="24"/>
                      <w:szCs w:val="24"/>
                    </w:rPr>
                    <w:lastRenderedPageBreak/>
                    <w:t>队协作精神、吃苦精神、奉献精神和创新精神</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）具有良好的心理素质、健全的体魄和人文素养</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爱岗业，严格执行工作程序、工作规范、工艺文件和安全操作规程。</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项目一</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新能源汽车动力电池、</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电机和电控标准</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项目二</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新能源汽车安</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全标准</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项目三</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新能源汽车性能实验标准</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通过本课程学习，主要让学生了解新能源汽车技术以及优势。了</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解行业发展动态，促进职业意识的形成，为学生毕业后择业提供可以借鉴和参照的新思想和新观</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念。</w:t>
                  </w:r>
                </w:p>
              </w:tc>
            </w:tr>
            <w:tr w:rsidR="00CD3150">
              <w:trPr>
                <w:trHeight w:val="141"/>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11</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汽车使用性能与检测</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）了解影响汽车使用性能的各种因素，找出合理使用汽车的基本途径。</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）掌握国家或行业颁布的有关汽车维修及汽车检测管理的一些相关政策和法规。</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）了解汽车性能检测设备的工作原理。</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w:t>
                  </w:r>
                  <w:r>
                    <w:rPr>
                      <w:rFonts w:ascii="仿宋" w:eastAsia="仿宋" w:hAnsi="仿宋" w:cs="仿宋" w:hint="eastAsia"/>
                      <w:color w:val="000000"/>
                      <w:kern w:val="0"/>
                      <w:sz w:val="24"/>
                      <w:szCs w:val="24"/>
                    </w:rPr>
                    <w:t>）掌握汽车使用性能的评价指标及检测的本理论和基本方法。</w:t>
                  </w:r>
                  <w:r>
                    <w:rPr>
                      <w:rFonts w:ascii="仿宋" w:eastAsia="仿宋" w:hAnsi="仿宋" w:cs="仿宋" w:hint="eastAsia"/>
                      <w:color w:val="000000"/>
                      <w:kern w:val="0"/>
                      <w:sz w:val="24"/>
                      <w:szCs w:val="24"/>
                    </w:rPr>
                    <w:br w:type="page"/>
                  </w:r>
                </w:p>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2.</w:t>
                  </w:r>
                  <w:r>
                    <w:rPr>
                      <w:rFonts w:ascii="仿宋" w:eastAsia="仿宋" w:hAnsi="仿宋" w:cs="仿宋" w:hint="eastAsia"/>
                      <w:color w:val="000000"/>
                      <w:kern w:val="0"/>
                      <w:sz w:val="24"/>
                      <w:szCs w:val="24"/>
                    </w:rPr>
                    <w:t>能力目标</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）能正确使用常用检测仪器、仪表和设备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2</w:t>
                  </w:r>
                  <w:r>
                    <w:rPr>
                      <w:rFonts w:ascii="仿宋" w:eastAsia="仿宋" w:hAnsi="仿宋" w:cs="仿宋" w:hint="eastAsia"/>
                      <w:color w:val="000000"/>
                      <w:kern w:val="0"/>
                      <w:sz w:val="24"/>
                      <w:szCs w:val="24"/>
                    </w:rPr>
                    <w:t>）掌握检测结果分析，并根据检测结果提出正确处理的技术方案。</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3</w:t>
                  </w:r>
                  <w:r>
                    <w:rPr>
                      <w:rFonts w:ascii="仿宋" w:eastAsia="仿宋" w:hAnsi="仿宋" w:cs="仿宋" w:hint="eastAsia"/>
                      <w:color w:val="000000"/>
                      <w:kern w:val="0"/>
                      <w:sz w:val="24"/>
                      <w:szCs w:val="24"/>
                    </w:rPr>
                    <w:t>）掌握汽车使用性能检测的相关法规要</w:t>
                  </w:r>
                  <w:r>
                    <w:rPr>
                      <w:rFonts w:ascii="仿宋" w:eastAsia="仿宋" w:hAnsi="仿宋" w:cs="仿宋" w:hint="eastAsia"/>
                      <w:color w:val="000000"/>
                      <w:kern w:val="0"/>
                      <w:sz w:val="24"/>
                      <w:szCs w:val="24"/>
                    </w:rPr>
                    <w:t>求。</w:t>
                  </w:r>
                  <w:r>
                    <w:rPr>
                      <w:rFonts w:ascii="仿宋" w:eastAsia="仿宋" w:hAnsi="仿宋" w:cs="仿宋" w:hint="eastAsia"/>
                      <w:color w:val="000000"/>
                      <w:kern w:val="0"/>
                      <w:sz w:val="24"/>
                      <w:szCs w:val="24"/>
                    </w:rPr>
                    <w:t xml:space="preserve">                      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养成具有实事求是、认真负责和一丝不苟的工作作风，树立良好的职业道德观念。</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br w:type="page"/>
                    <w:t xml:space="preserve"> </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汽车的动力性</w:t>
                  </w:r>
                  <w:r>
                    <w:rPr>
                      <w:rFonts w:ascii="仿宋" w:eastAsia="仿宋" w:hAnsi="仿宋" w:cs="仿宋" w:hint="eastAsia"/>
                      <w:color w:val="000000"/>
                      <w:kern w:val="0"/>
                      <w:sz w:val="24"/>
                      <w:szCs w:val="24"/>
                    </w:rPr>
                    <w:br w:type="page"/>
                    <w:t>2.</w:t>
                  </w:r>
                  <w:r>
                    <w:rPr>
                      <w:rFonts w:ascii="仿宋" w:eastAsia="仿宋" w:hAnsi="仿宋" w:cs="仿宋" w:hint="eastAsia"/>
                      <w:color w:val="000000"/>
                      <w:kern w:val="0"/>
                      <w:sz w:val="24"/>
                      <w:szCs w:val="24"/>
                    </w:rPr>
                    <w:t>汽车的燃料经济性</w:t>
                  </w:r>
                  <w:r>
                    <w:rPr>
                      <w:rFonts w:ascii="仿宋" w:eastAsia="仿宋" w:hAnsi="仿宋" w:cs="仿宋" w:hint="eastAsia"/>
                      <w:color w:val="000000"/>
                      <w:kern w:val="0"/>
                      <w:sz w:val="24"/>
                      <w:szCs w:val="24"/>
                    </w:rPr>
                    <w:br w:type="page"/>
                    <w:t>3.</w:t>
                  </w:r>
                  <w:r>
                    <w:rPr>
                      <w:rFonts w:ascii="仿宋" w:eastAsia="仿宋" w:hAnsi="仿宋" w:cs="仿宋" w:hint="eastAsia"/>
                      <w:color w:val="000000"/>
                      <w:kern w:val="0"/>
                      <w:sz w:val="24"/>
                      <w:szCs w:val="24"/>
                    </w:rPr>
                    <w:t>汽车的行驶安全性</w:t>
                  </w:r>
                  <w:r>
                    <w:rPr>
                      <w:rFonts w:ascii="仿宋" w:eastAsia="仿宋" w:hAnsi="仿宋" w:cs="仿宋" w:hint="eastAsia"/>
                      <w:color w:val="000000"/>
                      <w:kern w:val="0"/>
                      <w:sz w:val="24"/>
                      <w:szCs w:val="24"/>
                    </w:rPr>
                    <w:br w:type="page"/>
                    <w:t>4.</w:t>
                  </w:r>
                  <w:r>
                    <w:rPr>
                      <w:rFonts w:ascii="仿宋" w:eastAsia="仿宋" w:hAnsi="仿宋" w:cs="仿宋" w:hint="eastAsia"/>
                      <w:color w:val="000000"/>
                      <w:kern w:val="0"/>
                      <w:sz w:val="24"/>
                      <w:szCs w:val="24"/>
                    </w:rPr>
                    <w:t>汽车的舒适性</w:t>
                  </w:r>
                  <w:r>
                    <w:rPr>
                      <w:rFonts w:ascii="仿宋" w:eastAsia="仿宋" w:hAnsi="仿宋" w:cs="仿宋" w:hint="eastAsia"/>
                      <w:color w:val="000000"/>
                      <w:kern w:val="0"/>
                      <w:sz w:val="24"/>
                      <w:szCs w:val="24"/>
                    </w:rPr>
                    <w:br w:type="page"/>
                    <w:t>5.</w:t>
                  </w:r>
                  <w:r>
                    <w:rPr>
                      <w:rFonts w:ascii="仿宋" w:eastAsia="仿宋" w:hAnsi="仿宋" w:cs="仿宋" w:hint="eastAsia"/>
                      <w:color w:val="000000"/>
                      <w:kern w:val="0"/>
                      <w:sz w:val="24"/>
                      <w:szCs w:val="24"/>
                    </w:rPr>
                    <w:t>汽车的通过性</w:t>
                  </w:r>
                  <w:r>
                    <w:rPr>
                      <w:rFonts w:ascii="仿宋" w:eastAsia="仿宋" w:hAnsi="仿宋" w:cs="仿宋" w:hint="eastAsia"/>
                      <w:color w:val="000000"/>
                      <w:kern w:val="0"/>
                      <w:sz w:val="24"/>
                      <w:szCs w:val="24"/>
                    </w:rPr>
                    <w:br w:type="page"/>
                    <w:t>6.</w:t>
                  </w:r>
                  <w:r>
                    <w:rPr>
                      <w:rFonts w:ascii="仿宋" w:eastAsia="仿宋" w:hAnsi="仿宋" w:cs="仿宋" w:hint="eastAsia"/>
                      <w:color w:val="000000"/>
                      <w:kern w:val="0"/>
                      <w:sz w:val="24"/>
                      <w:szCs w:val="24"/>
                    </w:rPr>
                    <w:t>汽车检测制度</w:t>
                  </w:r>
                  <w:r>
                    <w:rPr>
                      <w:rFonts w:ascii="仿宋" w:eastAsia="仿宋" w:hAnsi="仿宋" w:cs="仿宋" w:hint="eastAsia"/>
                      <w:color w:val="000000"/>
                      <w:kern w:val="0"/>
                      <w:sz w:val="24"/>
                      <w:szCs w:val="24"/>
                    </w:rPr>
                    <w:t xml:space="preserve">                    7.</w:t>
                  </w:r>
                  <w:r>
                    <w:rPr>
                      <w:rFonts w:ascii="仿宋" w:eastAsia="仿宋" w:hAnsi="仿宋" w:cs="仿宋" w:hint="eastAsia"/>
                      <w:color w:val="000000"/>
                      <w:kern w:val="0"/>
                      <w:sz w:val="24"/>
                      <w:szCs w:val="24"/>
                    </w:rPr>
                    <w:t>汽车合理使用</w:t>
                  </w:r>
                  <w:r>
                    <w:rPr>
                      <w:rFonts w:ascii="仿宋" w:eastAsia="仿宋" w:hAnsi="仿宋" w:cs="仿宋" w:hint="eastAsia"/>
                      <w:color w:val="000000"/>
                      <w:kern w:val="0"/>
                      <w:sz w:val="24"/>
                      <w:szCs w:val="24"/>
                    </w:rPr>
                    <w:t xml:space="preserve">    </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通过本课程的学习，要求学生在具有汽车基本知识的基础上，能了解影响汽车使用性能的各种因素，找出合理使用汽车的基本</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途径、掌握国家或行业颁布的有关汽车维修质量及汽车检测管理的一些相关政策和法规知</w:t>
                  </w:r>
                  <w:r>
                    <w:rPr>
                      <w:rFonts w:ascii="仿宋" w:eastAsia="仿宋" w:hAnsi="仿宋" w:cs="仿宋" w:hint="eastAsia"/>
                      <w:color w:val="000000"/>
                      <w:kern w:val="0"/>
                      <w:sz w:val="24"/>
                      <w:szCs w:val="24"/>
                    </w:rPr>
                    <w:t>识、掌握汽车使用性能检测的内容、目标及意义、了解汽车性能检测设备的工作原理、掌握汽车使用性能的评价指标及检测的基本理论和基本方法，为今后核心技术课程的学习奠定基础。通过任务</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引领的项目活动，使学生具备本专业高素质技术工作者所必需的发动机拆装、检查与维修的基本知识和基本技能。同时培养</w:t>
                  </w:r>
                  <w:r>
                    <w:rPr>
                      <w:rFonts w:ascii="仿宋" w:eastAsia="仿宋" w:hAnsi="仿宋" w:cs="仿宋" w:hint="eastAsia"/>
                      <w:color w:val="000000"/>
                      <w:kern w:val="0"/>
                      <w:sz w:val="24"/>
                      <w:szCs w:val="24"/>
                    </w:rPr>
                    <w:br w:type="page"/>
                  </w:r>
                  <w:r>
                    <w:rPr>
                      <w:rFonts w:ascii="仿宋" w:eastAsia="仿宋" w:hAnsi="仿宋" w:cs="仿宋" w:hint="eastAsia"/>
                      <w:color w:val="000000"/>
                      <w:kern w:val="0"/>
                      <w:sz w:val="24"/>
                      <w:szCs w:val="24"/>
                    </w:rPr>
                    <w:t>学生专业兴趣</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增强团结协作的能力。</w:t>
                  </w:r>
                  <w:r>
                    <w:rPr>
                      <w:rFonts w:ascii="仿宋" w:eastAsia="仿宋" w:hAnsi="仿宋" w:cs="仿宋" w:hint="eastAsia"/>
                      <w:color w:val="000000"/>
                      <w:kern w:val="0"/>
                      <w:sz w:val="24"/>
                      <w:szCs w:val="24"/>
                    </w:rPr>
                    <w:br w:type="page"/>
                  </w:r>
                </w:p>
              </w:tc>
            </w:tr>
            <w:tr w:rsidR="00CD3150">
              <w:trPr>
                <w:trHeight w:val="54"/>
              </w:trPr>
              <w:tc>
                <w:tcPr>
                  <w:tcW w:w="1062"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right"/>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181"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汽车业务</w:t>
                  </w:r>
                  <w:r>
                    <w:rPr>
                      <w:rFonts w:ascii="仿宋" w:eastAsia="仿宋" w:hAnsi="仿宋" w:cs="仿宋" w:hint="eastAsia"/>
                      <w:color w:val="000000"/>
                      <w:kern w:val="0"/>
                      <w:sz w:val="24"/>
                      <w:szCs w:val="24"/>
                    </w:rPr>
                    <w:lastRenderedPageBreak/>
                    <w:t>接待</w:t>
                  </w:r>
                </w:p>
              </w:tc>
              <w:tc>
                <w:tcPr>
                  <w:tcW w:w="2952" w:type="dxa"/>
                  <w:tcBorders>
                    <w:top w:val="nil"/>
                    <w:left w:val="nil"/>
                    <w:bottom w:val="single" w:sz="4" w:space="0" w:color="auto"/>
                    <w:right w:val="single" w:sz="4" w:space="0" w:color="auto"/>
                  </w:tcBorders>
                  <w:shd w:val="clear" w:color="auto" w:fill="auto"/>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r>
                    <w:rPr>
                      <w:rFonts w:ascii="仿宋" w:eastAsia="仿宋" w:hAnsi="仿宋" w:cs="仿宋" w:hint="eastAsia"/>
                      <w:color w:val="000000"/>
                      <w:kern w:val="0"/>
                      <w:sz w:val="24"/>
                      <w:szCs w:val="24"/>
                    </w:rPr>
                    <w:t>、知识目标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lastRenderedPageBreak/>
                    <w:t>熟悉汽车维修业务接待顾问岗位的工作环境</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熟悉汽车</w:t>
                  </w:r>
                  <w:r>
                    <w:rPr>
                      <w:rFonts w:ascii="仿宋" w:eastAsia="仿宋" w:hAnsi="仿宋" w:cs="仿宋" w:hint="eastAsia"/>
                      <w:color w:val="000000"/>
                      <w:kern w:val="0"/>
                      <w:sz w:val="24"/>
                      <w:szCs w:val="24"/>
                    </w:rPr>
                    <w:t>4S</w:t>
                  </w:r>
                  <w:r>
                    <w:rPr>
                      <w:rFonts w:ascii="仿宋" w:eastAsia="仿宋" w:hAnsi="仿宋" w:cs="仿宋" w:hint="eastAsia"/>
                      <w:color w:val="000000"/>
                      <w:kern w:val="0"/>
                      <w:sz w:val="24"/>
                      <w:szCs w:val="24"/>
                    </w:rPr>
                    <w:t>店或汽车维修企业组织结构，了解各部门的功用及工作程序</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清楚维修业务接待工作流程</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能对各种顾客进行准确分析，具备与客户交流沟通能力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能熟练运用礼仪规范进行维修业务接待，</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提高顾客满意度</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具备汽车构造、汽车维修、汽车材料及零配件基础知识，能够向客户咨询车况，查询车辆技术档案，初步</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评定车辆维修技术状况</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具有与汽车维修相关政策、法规，维修合同，机动车辆保险及索赔知识，能应对客户的查询或投诉</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br/>
                    <w:t>2</w:t>
                  </w:r>
                  <w:r>
                    <w:rPr>
                      <w:rFonts w:ascii="仿宋" w:eastAsia="仿宋" w:hAnsi="仿宋" w:cs="仿宋" w:hint="eastAsia"/>
                      <w:color w:val="000000"/>
                      <w:kern w:val="0"/>
                      <w:sz w:val="24"/>
                      <w:szCs w:val="24"/>
                    </w:rPr>
                    <w:t>、技能目标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具有较强的口头与书面表达能力，沟通协调能力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具有团队协作</w:t>
                  </w:r>
                  <w:r>
                    <w:rPr>
                      <w:rFonts w:ascii="仿宋" w:eastAsia="仿宋" w:hAnsi="仿宋" w:cs="仿宋" w:hint="eastAsia"/>
                      <w:color w:val="000000"/>
                      <w:kern w:val="0"/>
                      <w:sz w:val="24"/>
                      <w:szCs w:val="24"/>
                    </w:rPr>
                    <w:t>精神</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具有良好的心理素质，能应对客户的抱怨与投诉</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能</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与客户建立良好持久的关系。</w:t>
                  </w:r>
                  <w:r>
                    <w:rPr>
                      <w:rFonts w:ascii="仿宋" w:eastAsia="仿宋" w:hAnsi="仿宋" w:cs="仿宋" w:hint="eastAsia"/>
                      <w:color w:val="000000"/>
                      <w:kern w:val="0"/>
                      <w:sz w:val="24"/>
                      <w:szCs w:val="24"/>
                    </w:rPr>
                    <w:br/>
                    <w:t>3</w:t>
                  </w:r>
                  <w:r>
                    <w:rPr>
                      <w:rFonts w:ascii="仿宋" w:eastAsia="仿宋" w:hAnsi="仿宋" w:cs="仿宋" w:hint="eastAsia"/>
                      <w:color w:val="000000"/>
                      <w:kern w:val="0"/>
                      <w:sz w:val="24"/>
                      <w:szCs w:val="24"/>
                    </w:rPr>
                    <w:t>、素质目标</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具有自主学习能力</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具有探索研究的精神</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具有独立制定计划并按计划实施。</w:t>
                  </w:r>
                </w:p>
              </w:tc>
              <w:tc>
                <w:tcPr>
                  <w:tcW w:w="2106"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项目一</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汽车售后</w:t>
                  </w:r>
                  <w:r>
                    <w:rPr>
                      <w:rFonts w:ascii="仿宋" w:eastAsia="仿宋" w:hAnsi="仿宋" w:cs="仿宋" w:hint="eastAsia"/>
                      <w:color w:val="000000"/>
                      <w:kern w:val="0"/>
                      <w:sz w:val="24"/>
                      <w:szCs w:val="24"/>
                    </w:rPr>
                    <w:lastRenderedPageBreak/>
                    <w:t>服务认知</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项目二</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维修业务接待岗位认知项目三</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汽车维修设备认知</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项目四</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车辆识别及配件管理</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项目五</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信息技术在维修业务中的运用</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项目六</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客户分析</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项目七</w:t>
                  </w:r>
                  <w:r>
                    <w:rPr>
                      <w:rFonts w:ascii="仿宋" w:eastAsia="仿宋" w:hAnsi="仿宋" w:cs="仿宋" w:hint="eastAsia"/>
                      <w:color w:val="000000"/>
                      <w:kern w:val="0"/>
                      <w:sz w:val="24"/>
                      <w:szCs w:val="24"/>
                    </w:rPr>
                    <w:t xml:space="preserve"> </w:t>
                  </w:r>
                  <w:r>
                    <w:rPr>
                      <w:rFonts w:ascii="仿宋" w:eastAsia="仿宋" w:hAnsi="仿宋" w:cs="仿宋" w:hint="eastAsia"/>
                      <w:color w:val="000000"/>
                      <w:kern w:val="0"/>
                      <w:sz w:val="24"/>
                      <w:szCs w:val="24"/>
                    </w:rPr>
                    <w:t>客户异议处理</w:t>
                  </w:r>
                </w:p>
              </w:tc>
              <w:tc>
                <w:tcPr>
                  <w:tcW w:w="1929"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通过本课程的学</w:t>
                  </w:r>
                  <w:r>
                    <w:rPr>
                      <w:rFonts w:ascii="仿宋" w:eastAsia="仿宋" w:hAnsi="仿宋" w:cs="仿宋" w:hint="eastAsia"/>
                      <w:color w:val="000000"/>
                      <w:kern w:val="0"/>
                      <w:sz w:val="24"/>
                      <w:szCs w:val="24"/>
                    </w:rPr>
                    <w:lastRenderedPageBreak/>
                    <w:t>习，学生应能对售后服务</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4S</w:t>
                  </w:r>
                  <w:r>
                    <w:rPr>
                      <w:rFonts w:ascii="仿宋" w:eastAsia="仿宋" w:hAnsi="仿宋" w:cs="仿宋" w:hint="eastAsia"/>
                      <w:color w:val="000000"/>
                      <w:kern w:val="0"/>
                      <w:sz w:val="24"/>
                      <w:szCs w:val="24"/>
                    </w:rPr>
                    <w:t>店结构和各部门功能、汽车保养设备有全面初步了解；面对客户的抱怨和投诉，有个一个正确认识，正确态度；</w:t>
                  </w:r>
                  <w:r>
                    <w:rPr>
                      <w:rFonts w:ascii="仿宋" w:eastAsia="仿宋" w:hAnsi="仿宋" w:cs="仿宋" w:hint="eastAsia"/>
                      <w:color w:val="000000"/>
                      <w:kern w:val="0"/>
                      <w:sz w:val="24"/>
                      <w:szCs w:val="24"/>
                    </w:rPr>
                    <w:br/>
                  </w:r>
                  <w:r>
                    <w:rPr>
                      <w:rFonts w:ascii="仿宋" w:eastAsia="仿宋" w:hAnsi="仿宋" w:cs="仿宋" w:hint="eastAsia"/>
                      <w:color w:val="000000"/>
                      <w:kern w:val="0"/>
                      <w:sz w:val="24"/>
                      <w:szCs w:val="24"/>
                    </w:rPr>
                    <w:t>以及汽车业务接待岗位必须具备的专业能力素质知识，如汽车发动机、汽车底盘、汽车电气设备、汽车保养、汽车喷涂、汽车钣金、汽车三包制度、事故车保险理赔等知识。</w:t>
                  </w:r>
                </w:p>
              </w:tc>
            </w:tr>
          </w:tbl>
          <w:p w:rsidR="00CD3150" w:rsidRDefault="00CD3150">
            <w:pPr>
              <w:widowControl/>
              <w:rPr>
                <w:rFonts w:ascii="仿宋" w:eastAsia="仿宋" w:hAnsi="仿宋" w:cs="仿宋"/>
                <w:bCs/>
                <w:kern w:val="0"/>
                <w:sz w:val="24"/>
                <w:szCs w:val="24"/>
              </w:rPr>
            </w:pPr>
          </w:p>
          <w:p w:rsidR="00CD3150" w:rsidRDefault="00CD3150">
            <w:pPr>
              <w:widowControl/>
              <w:rPr>
                <w:rFonts w:ascii="仿宋" w:eastAsia="仿宋" w:hAnsi="仿宋" w:cs="仿宋"/>
                <w:bCs/>
                <w:kern w:val="0"/>
                <w:sz w:val="24"/>
                <w:szCs w:val="24"/>
              </w:rPr>
            </w:pP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5"/>
              <w:gridCol w:w="1172"/>
              <w:gridCol w:w="2964"/>
              <w:gridCol w:w="2143"/>
              <w:gridCol w:w="2009"/>
            </w:tblGrid>
            <w:tr w:rsidR="00CD3150">
              <w:trPr>
                <w:trHeight w:val="1724"/>
              </w:trPr>
              <w:tc>
                <w:tcPr>
                  <w:tcW w:w="1055" w:type="dxa"/>
                </w:tcPr>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2C76A6">
                  <w:pPr>
                    <w:ind w:left="108"/>
                    <w:rPr>
                      <w:rFonts w:ascii="仿宋" w:eastAsia="仿宋" w:hAnsi="仿宋" w:cs="仿宋"/>
                      <w:bCs/>
                      <w:kern w:val="0"/>
                      <w:sz w:val="24"/>
                      <w:szCs w:val="24"/>
                    </w:rPr>
                  </w:pPr>
                  <w:r>
                    <w:rPr>
                      <w:rFonts w:ascii="仿宋" w:eastAsia="仿宋" w:hAnsi="仿宋" w:cs="仿宋" w:hint="eastAsia"/>
                      <w:bCs/>
                      <w:kern w:val="0"/>
                      <w:sz w:val="24"/>
                      <w:szCs w:val="24"/>
                    </w:rPr>
                    <w:t>13</w:t>
                  </w: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1172"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CD3150">
                  <w:pPr>
                    <w:widowControl/>
                    <w:jc w:val="left"/>
                    <w:rPr>
                      <w:rFonts w:ascii="仿宋" w:eastAsia="仿宋" w:hAnsi="仿宋" w:cs="仿宋"/>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kern w:val="0"/>
                      <w:sz w:val="24"/>
                      <w:szCs w:val="24"/>
                    </w:rPr>
                    <w:t>汽车定期维护与车轮作业</w:t>
                  </w: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964"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掌握</w:t>
                  </w:r>
                  <w:r>
                    <w:rPr>
                      <w:rFonts w:ascii="仿宋" w:eastAsia="仿宋" w:hAnsi="仿宋" w:cs="仿宋" w:hint="eastAsia"/>
                      <w:kern w:val="0"/>
                      <w:sz w:val="24"/>
                      <w:szCs w:val="24"/>
                    </w:rPr>
                    <w:t>汽车定期维护与车轮作业项目，作业流程及作业要求和注意事项。</w:t>
                  </w:r>
                </w:p>
                <w:p w:rsidR="00CD3150" w:rsidRDefault="002C76A6">
                  <w:pPr>
                    <w:rPr>
                      <w:rFonts w:ascii="仿宋" w:eastAsia="仿宋" w:hAnsi="仿宋" w:cs="仿宋"/>
                      <w:kern w:val="0"/>
                      <w:sz w:val="24"/>
                      <w:szCs w:val="24"/>
                    </w:rPr>
                  </w:pPr>
                  <w:r>
                    <w:rPr>
                      <w:rFonts w:ascii="仿宋" w:eastAsia="仿宋" w:hAnsi="仿宋" w:hint="eastAsia"/>
                      <w:bCs/>
                      <w:kern w:val="0"/>
                      <w:sz w:val="24"/>
                      <w:szCs w:val="24"/>
                    </w:rPr>
                    <w:t>2</w:t>
                  </w:r>
                  <w:r>
                    <w:rPr>
                      <w:rFonts w:ascii="仿宋" w:eastAsia="仿宋" w:hAnsi="仿宋" w:cs="仿宋" w:hint="eastAsia"/>
                      <w:kern w:val="0"/>
                      <w:sz w:val="24"/>
                      <w:szCs w:val="24"/>
                    </w:rPr>
                    <w:t>.</w:t>
                  </w:r>
                  <w:r>
                    <w:rPr>
                      <w:rFonts w:ascii="仿宋" w:eastAsia="仿宋" w:hAnsi="仿宋" w:cs="仿宋" w:hint="eastAsia"/>
                      <w:kern w:val="0"/>
                      <w:sz w:val="24"/>
                      <w:szCs w:val="24"/>
                    </w:rPr>
                    <w:t>会按规定完成定期维护与车轮作业。</w:t>
                  </w:r>
                </w:p>
                <w:p w:rsidR="00CD3150" w:rsidRDefault="002C76A6">
                  <w:pP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养成合作，精益求精的工匠精神及素养</w:t>
                  </w: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143"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定期维护作业</w:t>
                  </w:r>
                </w:p>
                <w:p w:rsidR="00CD3150" w:rsidRDefault="002C76A6">
                  <w:pPr>
                    <w:rPr>
                      <w:rFonts w:ascii="仿宋" w:eastAsia="仿宋" w:hAnsi="仿宋"/>
                      <w:kern w:val="0"/>
                      <w:sz w:val="24"/>
                      <w:szCs w:val="24"/>
                    </w:rPr>
                  </w:pPr>
                  <w:r>
                    <w:rPr>
                      <w:rFonts w:ascii="仿宋" w:eastAsia="仿宋" w:hAnsi="仿宋" w:hint="eastAsia"/>
                      <w:kern w:val="0"/>
                      <w:sz w:val="24"/>
                      <w:szCs w:val="24"/>
                    </w:rPr>
                    <w:t>2.</w:t>
                  </w:r>
                  <w:r>
                    <w:rPr>
                      <w:rFonts w:ascii="仿宋" w:eastAsia="仿宋" w:hAnsi="仿宋" w:hint="eastAsia"/>
                      <w:kern w:val="0"/>
                      <w:sz w:val="24"/>
                      <w:szCs w:val="24"/>
                    </w:rPr>
                    <w:t>车轮定位作业</w:t>
                  </w: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009"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通过本课程的学习，学生应能规范独立完成以下作业项目：</w:t>
                  </w: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预检车辆</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2.</w:t>
                  </w:r>
                  <w:r>
                    <w:rPr>
                      <w:rFonts w:ascii="仿宋" w:eastAsia="仿宋" w:hAnsi="仿宋" w:cs="仿宋" w:hint="eastAsia"/>
                      <w:bCs/>
                      <w:kern w:val="0"/>
                      <w:sz w:val="24"/>
                      <w:szCs w:val="24"/>
                    </w:rPr>
                    <w:t>检查蓄电池</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3.</w:t>
                  </w:r>
                  <w:r>
                    <w:rPr>
                      <w:rFonts w:ascii="仿宋" w:eastAsia="仿宋" w:hAnsi="仿宋" w:cs="仿宋" w:hint="eastAsia"/>
                      <w:bCs/>
                      <w:kern w:val="0"/>
                      <w:sz w:val="24"/>
                      <w:szCs w:val="24"/>
                    </w:rPr>
                    <w:t>检查油液</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4.</w:t>
                  </w:r>
                  <w:r>
                    <w:rPr>
                      <w:rFonts w:ascii="仿宋" w:eastAsia="仿宋" w:hAnsi="仿宋" w:cs="仿宋" w:hint="eastAsia"/>
                      <w:bCs/>
                      <w:kern w:val="0"/>
                      <w:sz w:val="24"/>
                      <w:szCs w:val="24"/>
                    </w:rPr>
                    <w:t>检查灯光</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5.</w:t>
                  </w:r>
                  <w:r>
                    <w:rPr>
                      <w:rFonts w:ascii="仿宋" w:eastAsia="仿宋" w:hAnsi="仿宋" w:cs="仿宋" w:hint="eastAsia"/>
                      <w:bCs/>
                      <w:kern w:val="0"/>
                      <w:sz w:val="24"/>
                      <w:szCs w:val="24"/>
                    </w:rPr>
                    <w:t>检查门窗</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6.</w:t>
                  </w:r>
                  <w:r>
                    <w:rPr>
                      <w:rFonts w:ascii="仿宋" w:eastAsia="仿宋" w:hAnsi="仿宋" w:cs="仿宋" w:hint="eastAsia"/>
                      <w:bCs/>
                      <w:kern w:val="0"/>
                      <w:sz w:val="24"/>
                      <w:szCs w:val="24"/>
                    </w:rPr>
                    <w:t>检查洗涤器和刮水器</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7.</w:t>
                  </w:r>
                  <w:r>
                    <w:rPr>
                      <w:rFonts w:ascii="仿宋" w:eastAsia="仿宋" w:hAnsi="仿宋" w:cs="仿宋" w:hint="eastAsia"/>
                      <w:bCs/>
                      <w:kern w:val="0"/>
                      <w:sz w:val="24"/>
                      <w:szCs w:val="24"/>
                    </w:rPr>
                    <w:t>检查转向及喇叭</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8.</w:t>
                  </w:r>
                  <w:r>
                    <w:rPr>
                      <w:rFonts w:ascii="仿宋" w:eastAsia="仿宋" w:hAnsi="仿宋" w:cs="仿宋" w:hint="eastAsia"/>
                      <w:bCs/>
                      <w:kern w:val="0"/>
                      <w:sz w:val="24"/>
                      <w:szCs w:val="24"/>
                    </w:rPr>
                    <w:t>检查制动踏板及驻车制动器</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9.</w:t>
                  </w:r>
                  <w:r>
                    <w:rPr>
                      <w:rFonts w:ascii="仿宋" w:eastAsia="仿宋" w:hAnsi="仿宋" w:cs="仿宋" w:hint="eastAsia"/>
                      <w:bCs/>
                      <w:kern w:val="0"/>
                      <w:sz w:val="24"/>
                      <w:szCs w:val="24"/>
                    </w:rPr>
                    <w:t>检查座椅及安全带</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10.</w:t>
                  </w:r>
                  <w:r>
                    <w:rPr>
                      <w:rFonts w:ascii="仿宋" w:eastAsia="仿宋" w:hAnsi="仿宋" w:cs="仿宋" w:hint="eastAsia"/>
                      <w:bCs/>
                      <w:kern w:val="0"/>
                      <w:sz w:val="24"/>
                      <w:szCs w:val="24"/>
                    </w:rPr>
                    <w:t>检查备胎</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11.</w:t>
                  </w:r>
                  <w:r>
                    <w:rPr>
                      <w:rFonts w:ascii="仿宋" w:eastAsia="仿宋" w:hAnsi="仿宋" w:cs="仿宋" w:hint="eastAsia"/>
                      <w:bCs/>
                      <w:kern w:val="0"/>
                      <w:sz w:val="24"/>
                      <w:szCs w:val="24"/>
                    </w:rPr>
                    <w:t>检查车辆故障信息</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12.</w:t>
                  </w:r>
                  <w:r>
                    <w:rPr>
                      <w:rFonts w:ascii="仿宋" w:eastAsia="仿宋" w:hAnsi="仿宋" w:cs="仿宋" w:hint="eastAsia"/>
                      <w:bCs/>
                      <w:kern w:val="0"/>
                      <w:sz w:val="24"/>
                      <w:szCs w:val="24"/>
                    </w:rPr>
                    <w:t>检查底盘状况</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13.</w:t>
                  </w:r>
                  <w:r>
                    <w:rPr>
                      <w:rFonts w:ascii="仿宋" w:eastAsia="仿宋" w:hAnsi="仿宋" w:cs="仿宋" w:hint="eastAsia"/>
                      <w:bCs/>
                      <w:kern w:val="0"/>
                      <w:sz w:val="24"/>
                      <w:szCs w:val="24"/>
                    </w:rPr>
                    <w:t>更换机油和滤清器</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14.</w:t>
                  </w:r>
                  <w:r>
                    <w:rPr>
                      <w:rFonts w:ascii="仿宋" w:eastAsia="仿宋" w:hAnsi="仿宋" w:cs="仿宋" w:hint="eastAsia"/>
                      <w:bCs/>
                      <w:kern w:val="0"/>
                      <w:sz w:val="24"/>
                      <w:szCs w:val="24"/>
                    </w:rPr>
                    <w:t>检查盘式制动器和鼓式制动器</w:t>
                  </w: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15.</w:t>
                  </w:r>
                  <w:r>
                    <w:rPr>
                      <w:rFonts w:ascii="仿宋" w:eastAsia="仿宋" w:hAnsi="仿宋" w:cs="仿宋" w:hint="eastAsia"/>
                      <w:bCs/>
                      <w:kern w:val="0"/>
                      <w:sz w:val="24"/>
                      <w:szCs w:val="24"/>
                    </w:rPr>
                    <w:t>检查尾气</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16.</w:t>
                  </w:r>
                  <w:r>
                    <w:rPr>
                      <w:rFonts w:ascii="仿宋" w:eastAsia="仿宋" w:hAnsi="仿宋" w:cs="仿宋" w:hint="eastAsia"/>
                      <w:bCs/>
                      <w:kern w:val="0"/>
                      <w:sz w:val="24"/>
                      <w:szCs w:val="24"/>
                    </w:rPr>
                    <w:t>检查空调</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17.</w:t>
                  </w:r>
                  <w:r>
                    <w:rPr>
                      <w:rFonts w:ascii="仿宋" w:eastAsia="仿宋" w:hAnsi="仿宋" w:cs="仿宋" w:hint="eastAsia"/>
                      <w:bCs/>
                      <w:kern w:val="0"/>
                      <w:sz w:val="24"/>
                      <w:szCs w:val="24"/>
                    </w:rPr>
                    <w:t>检查变速器</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18.</w:t>
                  </w:r>
                  <w:r>
                    <w:rPr>
                      <w:rFonts w:ascii="仿宋" w:eastAsia="仿宋" w:hAnsi="仿宋" w:cs="仿宋" w:hint="eastAsia"/>
                      <w:bCs/>
                      <w:kern w:val="0"/>
                      <w:sz w:val="24"/>
                      <w:szCs w:val="24"/>
                    </w:rPr>
                    <w:t>完成场地</w:t>
                  </w:r>
                  <w:r>
                    <w:rPr>
                      <w:rFonts w:ascii="仿宋" w:eastAsia="仿宋" w:hAnsi="仿宋" w:cs="仿宋" w:hint="eastAsia"/>
                      <w:bCs/>
                      <w:kern w:val="0"/>
                      <w:sz w:val="24"/>
                      <w:szCs w:val="24"/>
                    </w:rPr>
                    <w:t>6S</w:t>
                  </w:r>
                  <w:r>
                    <w:rPr>
                      <w:rFonts w:ascii="仿宋" w:eastAsia="仿宋" w:hAnsi="仿宋" w:cs="仿宋" w:hint="eastAsia"/>
                      <w:bCs/>
                      <w:kern w:val="0"/>
                      <w:sz w:val="24"/>
                      <w:szCs w:val="24"/>
                    </w:rPr>
                    <w:t>作业</w:t>
                  </w:r>
                </w:p>
                <w:p w:rsidR="00CD3150" w:rsidRDefault="00CD3150">
                  <w:pPr>
                    <w:widowControl/>
                    <w:jc w:val="left"/>
                    <w:rPr>
                      <w:rFonts w:ascii="仿宋" w:eastAsia="仿宋" w:hAnsi="仿宋" w:cs="仿宋"/>
                      <w:bCs/>
                      <w:kern w:val="0"/>
                      <w:sz w:val="24"/>
                      <w:szCs w:val="24"/>
                    </w:rPr>
                  </w:pPr>
                </w:p>
                <w:p w:rsidR="00CD3150" w:rsidRDefault="00CD3150">
                  <w:pPr>
                    <w:rPr>
                      <w:kern w:val="0"/>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r>
            <w:tr w:rsidR="00CD3150">
              <w:trPr>
                <w:trHeight w:val="1691"/>
              </w:trPr>
              <w:tc>
                <w:tcPr>
                  <w:tcW w:w="1055" w:type="dxa"/>
                </w:tcPr>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CD3150">
                  <w:pPr>
                    <w:ind w:left="108"/>
                    <w:rPr>
                      <w:rFonts w:ascii="仿宋" w:eastAsia="仿宋" w:hAnsi="仿宋" w:cs="仿宋"/>
                      <w:bCs/>
                      <w:kern w:val="0"/>
                      <w:sz w:val="24"/>
                      <w:szCs w:val="24"/>
                    </w:rPr>
                  </w:pPr>
                </w:p>
                <w:p w:rsidR="00CD3150" w:rsidRDefault="002C76A6">
                  <w:pPr>
                    <w:ind w:left="108"/>
                    <w:rPr>
                      <w:rFonts w:ascii="仿宋" w:eastAsia="仿宋" w:hAnsi="仿宋" w:cs="仿宋"/>
                      <w:bCs/>
                      <w:kern w:val="0"/>
                      <w:sz w:val="24"/>
                      <w:szCs w:val="24"/>
                    </w:rPr>
                  </w:pPr>
                  <w:r>
                    <w:rPr>
                      <w:rFonts w:ascii="仿宋" w:eastAsia="仿宋" w:hAnsi="仿宋" w:cs="仿宋" w:hint="eastAsia"/>
                      <w:bCs/>
                      <w:kern w:val="0"/>
                      <w:sz w:val="24"/>
                      <w:szCs w:val="24"/>
                    </w:rPr>
                    <w:t>14</w:t>
                  </w:r>
                </w:p>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1172"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kern w:val="0"/>
                      <w:sz w:val="24"/>
                      <w:szCs w:val="24"/>
                    </w:rPr>
                    <w:t>车身涂装指南</w:t>
                  </w: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964" w:type="dxa"/>
                </w:tcPr>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掌握</w:t>
                  </w:r>
                  <w:r>
                    <w:rPr>
                      <w:rFonts w:ascii="仿宋" w:eastAsia="仿宋" w:hAnsi="仿宋" w:cs="仿宋" w:hint="eastAsia"/>
                      <w:kern w:val="0"/>
                      <w:sz w:val="24"/>
                      <w:szCs w:val="24"/>
                    </w:rPr>
                    <w:t>汽车涂装作业项目，作业流程及作业要求和注意事项。</w:t>
                  </w:r>
                </w:p>
                <w:p w:rsidR="00CD3150" w:rsidRDefault="002C76A6">
                  <w:pPr>
                    <w:rPr>
                      <w:rFonts w:ascii="仿宋" w:eastAsia="仿宋" w:hAnsi="仿宋" w:cs="仿宋"/>
                      <w:kern w:val="0"/>
                      <w:sz w:val="24"/>
                      <w:szCs w:val="24"/>
                    </w:rPr>
                  </w:pPr>
                  <w:r>
                    <w:rPr>
                      <w:rFonts w:ascii="仿宋" w:eastAsia="仿宋" w:hAnsi="仿宋" w:hint="eastAsia"/>
                      <w:bCs/>
                      <w:kern w:val="0"/>
                      <w:sz w:val="24"/>
                      <w:szCs w:val="24"/>
                    </w:rPr>
                    <w:t>2</w:t>
                  </w:r>
                  <w:r>
                    <w:rPr>
                      <w:rFonts w:ascii="仿宋" w:eastAsia="仿宋" w:hAnsi="仿宋" w:cs="仿宋" w:hint="eastAsia"/>
                      <w:kern w:val="0"/>
                      <w:sz w:val="24"/>
                      <w:szCs w:val="24"/>
                    </w:rPr>
                    <w:t>.</w:t>
                  </w:r>
                  <w:r>
                    <w:rPr>
                      <w:rFonts w:ascii="仿宋" w:eastAsia="仿宋" w:hAnsi="仿宋" w:cs="仿宋" w:hint="eastAsia"/>
                      <w:kern w:val="0"/>
                      <w:sz w:val="24"/>
                      <w:szCs w:val="24"/>
                    </w:rPr>
                    <w:t>会按规定完成车身涂装作业。</w:t>
                  </w:r>
                </w:p>
                <w:p w:rsidR="00CD3150" w:rsidRDefault="002C76A6">
                  <w:pPr>
                    <w:rPr>
                      <w:rFonts w:ascii="仿宋" w:eastAsia="仿宋" w:hAnsi="仿宋" w:cs="仿宋"/>
                      <w:kern w:val="0"/>
                      <w:sz w:val="24"/>
                      <w:szCs w:val="24"/>
                    </w:rPr>
                  </w:pPr>
                  <w:r>
                    <w:rPr>
                      <w:rFonts w:ascii="仿宋" w:eastAsia="仿宋" w:hAnsi="仿宋" w:cs="仿宋" w:hint="eastAsia"/>
                      <w:kern w:val="0"/>
                      <w:sz w:val="24"/>
                      <w:szCs w:val="24"/>
                    </w:rPr>
                    <w:lastRenderedPageBreak/>
                    <w:t>3.</w:t>
                  </w:r>
                  <w:r>
                    <w:rPr>
                      <w:rFonts w:ascii="仿宋" w:eastAsia="仿宋" w:hAnsi="仿宋" w:cs="仿宋" w:hint="eastAsia"/>
                      <w:kern w:val="0"/>
                      <w:sz w:val="24"/>
                      <w:szCs w:val="24"/>
                    </w:rPr>
                    <w:t>养成合作，精益求精的工匠精神及素养</w:t>
                  </w: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143" w:type="dxa"/>
                </w:tcPr>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翼子板损伤区修复喷涂作业</w:t>
                  </w: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c>
                <w:tcPr>
                  <w:tcW w:w="2009" w:type="dxa"/>
                </w:tcPr>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通过本课程的学习，学生应能规范独立完成以下作业项目：</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前处理作业</w:t>
                  </w:r>
                </w:p>
                <w:p w:rsidR="00CD3150" w:rsidRDefault="002C76A6">
                  <w:pPr>
                    <w:rPr>
                      <w:rFonts w:ascii="仿宋" w:eastAsia="仿宋" w:hAnsi="仿宋"/>
                      <w:kern w:val="0"/>
                      <w:sz w:val="24"/>
                      <w:szCs w:val="24"/>
                    </w:rPr>
                  </w:pPr>
                  <w:r>
                    <w:rPr>
                      <w:rFonts w:ascii="仿宋" w:eastAsia="仿宋" w:hAnsi="仿宋" w:hint="eastAsia"/>
                      <w:kern w:val="0"/>
                      <w:sz w:val="24"/>
                      <w:szCs w:val="24"/>
                    </w:rPr>
                    <w:lastRenderedPageBreak/>
                    <w:t>2.</w:t>
                  </w:r>
                  <w:r>
                    <w:rPr>
                      <w:rFonts w:ascii="仿宋" w:eastAsia="仿宋" w:hAnsi="仿宋" w:hint="eastAsia"/>
                      <w:kern w:val="0"/>
                      <w:sz w:val="24"/>
                      <w:szCs w:val="24"/>
                    </w:rPr>
                    <w:t>中涂底漆作业</w:t>
                  </w:r>
                </w:p>
                <w:p w:rsidR="00CD3150" w:rsidRDefault="002C76A6">
                  <w:pPr>
                    <w:rPr>
                      <w:rFonts w:ascii="仿宋" w:eastAsia="仿宋" w:hAnsi="仿宋"/>
                      <w:kern w:val="0"/>
                      <w:sz w:val="24"/>
                      <w:szCs w:val="24"/>
                    </w:rPr>
                  </w:pPr>
                  <w:r>
                    <w:rPr>
                      <w:rFonts w:ascii="仿宋" w:eastAsia="仿宋" w:hAnsi="仿宋" w:hint="eastAsia"/>
                      <w:kern w:val="0"/>
                      <w:sz w:val="24"/>
                      <w:szCs w:val="24"/>
                    </w:rPr>
                    <w:t>3.</w:t>
                  </w:r>
                  <w:r>
                    <w:rPr>
                      <w:rFonts w:ascii="仿宋" w:eastAsia="仿宋" w:hAnsi="仿宋" w:hint="eastAsia"/>
                      <w:kern w:val="0"/>
                      <w:sz w:val="24"/>
                      <w:szCs w:val="24"/>
                    </w:rPr>
                    <w:t>打磨底漆作业</w:t>
                  </w:r>
                </w:p>
                <w:p w:rsidR="00CD3150" w:rsidRDefault="002C76A6">
                  <w:pPr>
                    <w:rPr>
                      <w:rFonts w:ascii="仿宋" w:eastAsia="仿宋" w:hAnsi="仿宋"/>
                      <w:kern w:val="0"/>
                      <w:sz w:val="24"/>
                      <w:szCs w:val="24"/>
                    </w:rPr>
                  </w:pPr>
                  <w:r>
                    <w:rPr>
                      <w:rFonts w:ascii="仿宋" w:eastAsia="仿宋" w:hAnsi="仿宋" w:hint="eastAsia"/>
                      <w:kern w:val="0"/>
                      <w:sz w:val="24"/>
                      <w:szCs w:val="24"/>
                    </w:rPr>
                    <w:t>4.</w:t>
                  </w:r>
                  <w:r>
                    <w:rPr>
                      <w:rFonts w:ascii="仿宋" w:eastAsia="仿宋" w:hAnsi="仿宋" w:hint="eastAsia"/>
                      <w:kern w:val="0"/>
                      <w:sz w:val="24"/>
                      <w:szCs w:val="24"/>
                    </w:rPr>
                    <w:t>调色作业</w:t>
                  </w:r>
                </w:p>
                <w:p w:rsidR="00CD3150" w:rsidRDefault="002C76A6">
                  <w:pPr>
                    <w:rPr>
                      <w:rFonts w:ascii="仿宋" w:eastAsia="仿宋" w:hAnsi="仿宋"/>
                      <w:kern w:val="0"/>
                      <w:sz w:val="24"/>
                      <w:szCs w:val="24"/>
                    </w:rPr>
                  </w:pPr>
                  <w:r>
                    <w:rPr>
                      <w:rFonts w:ascii="仿宋" w:eastAsia="仿宋" w:hAnsi="仿宋" w:hint="eastAsia"/>
                      <w:kern w:val="0"/>
                      <w:sz w:val="24"/>
                      <w:szCs w:val="24"/>
                    </w:rPr>
                    <w:t>5.</w:t>
                  </w:r>
                  <w:r>
                    <w:rPr>
                      <w:rFonts w:ascii="仿宋" w:eastAsia="仿宋" w:hAnsi="仿宋" w:hint="eastAsia"/>
                      <w:kern w:val="0"/>
                      <w:sz w:val="24"/>
                      <w:szCs w:val="24"/>
                    </w:rPr>
                    <w:t>喷涂面漆作业</w:t>
                  </w:r>
                </w:p>
                <w:p w:rsidR="00CD3150" w:rsidRDefault="002C76A6">
                  <w:pPr>
                    <w:rPr>
                      <w:rFonts w:ascii="仿宋" w:eastAsia="仿宋" w:hAnsi="仿宋"/>
                      <w:kern w:val="0"/>
                      <w:sz w:val="24"/>
                      <w:szCs w:val="24"/>
                    </w:rPr>
                  </w:pPr>
                  <w:r>
                    <w:rPr>
                      <w:rFonts w:ascii="仿宋" w:eastAsia="仿宋" w:hAnsi="仿宋" w:hint="eastAsia"/>
                      <w:kern w:val="0"/>
                      <w:sz w:val="24"/>
                      <w:szCs w:val="24"/>
                    </w:rPr>
                    <w:t>6.</w:t>
                  </w:r>
                  <w:r>
                    <w:rPr>
                      <w:rFonts w:ascii="仿宋" w:eastAsia="仿宋" w:hAnsi="仿宋" w:hint="eastAsia"/>
                      <w:kern w:val="0"/>
                      <w:sz w:val="24"/>
                      <w:szCs w:val="24"/>
                    </w:rPr>
                    <w:t>抛光作业</w:t>
                  </w: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r>
            <w:tr w:rsidR="00CD3150">
              <w:trPr>
                <w:trHeight w:val="1323"/>
              </w:trPr>
              <w:tc>
                <w:tcPr>
                  <w:tcW w:w="1055" w:type="dxa"/>
                </w:tcPr>
                <w:p w:rsidR="00CD3150" w:rsidRDefault="00CD3150">
                  <w:pPr>
                    <w:jc w:val="center"/>
                    <w:rPr>
                      <w:rFonts w:ascii="仿宋" w:eastAsia="仿宋" w:hAnsi="仿宋" w:cs="仿宋"/>
                      <w:bCs/>
                      <w:kern w:val="0"/>
                      <w:sz w:val="24"/>
                      <w:szCs w:val="24"/>
                    </w:rPr>
                  </w:pPr>
                </w:p>
                <w:p w:rsidR="00CD3150" w:rsidRDefault="002C76A6">
                  <w:pPr>
                    <w:rPr>
                      <w:rFonts w:ascii="仿宋" w:eastAsia="仿宋" w:hAnsi="仿宋" w:cs="仿宋"/>
                      <w:bCs/>
                      <w:kern w:val="0"/>
                      <w:sz w:val="24"/>
                      <w:szCs w:val="24"/>
                    </w:rPr>
                  </w:pPr>
                  <w:r>
                    <w:rPr>
                      <w:rFonts w:ascii="仿宋" w:eastAsia="仿宋" w:hAnsi="仿宋" w:cs="仿宋" w:hint="eastAsia"/>
                      <w:bCs/>
                      <w:kern w:val="0"/>
                      <w:sz w:val="24"/>
                      <w:szCs w:val="24"/>
                    </w:rPr>
                    <w:t>15</w:t>
                  </w:r>
                </w:p>
                <w:p w:rsidR="00CD3150" w:rsidRDefault="00CD3150">
                  <w:pPr>
                    <w:jc w:val="center"/>
                    <w:rPr>
                      <w:rFonts w:ascii="仿宋" w:eastAsia="仿宋" w:hAnsi="仿宋" w:cs="仿宋"/>
                      <w:bCs/>
                      <w:kern w:val="0"/>
                      <w:sz w:val="24"/>
                      <w:szCs w:val="24"/>
                    </w:rPr>
                  </w:pPr>
                </w:p>
              </w:tc>
              <w:tc>
                <w:tcPr>
                  <w:tcW w:w="1172" w:type="dxa"/>
                </w:tcPr>
                <w:p w:rsidR="00CD3150" w:rsidRDefault="00CD3150">
                  <w:pPr>
                    <w:jc w:val="center"/>
                    <w:rPr>
                      <w:rFonts w:ascii="仿宋" w:eastAsia="仿宋" w:hAnsi="仿宋" w:cs="仿宋"/>
                      <w:bCs/>
                      <w:kern w:val="0"/>
                      <w:sz w:val="24"/>
                      <w:szCs w:val="24"/>
                    </w:rPr>
                  </w:pPr>
                </w:p>
                <w:p w:rsidR="00CD3150" w:rsidRDefault="00CD3150">
                  <w:pPr>
                    <w:rPr>
                      <w:rFonts w:ascii="仿宋" w:eastAsia="仿宋" w:hAnsi="仿宋" w:cs="仿宋"/>
                      <w:kern w:val="0"/>
                      <w:sz w:val="24"/>
                      <w:szCs w:val="24"/>
                    </w:rPr>
                  </w:pPr>
                </w:p>
                <w:p w:rsidR="00CD3150" w:rsidRDefault="00CD3150">
                  <w:pPr>
                    <w:rPr>
                      <w:rFonts w:ascii="仿宋" w:eastAsia="仿宋" w:hAnsi="仿宋" w:cs="仿宋"/>
                      <w:kern w:val="0"/>
                      <w:sz w:val="24"/>
                      <w:szCs w:val="24"/>
                    </w:rPr>
                  </w:pPr>
                </w:p>
                <w:p w:rsidR="00CD3150" w:rsidRDefault="00CD3150">
                  <w:pPr>
                    <w:rPr>
                      <w:rFonts w:ascii="仿宋" w:eastAsia="仿宋" w:hAnsi="仿宋" w:cs="仿宋"/>
                      <w:kern w:val="0"/>
                      <w:sz w:val="24"/>
                      <w:szCs w:val="24"/>
                    </w:rPr>
                  </w:pPr>
                </w:p>
                <w:p w:rsidR="00CD3150" w:rsidRDefault="002C76A6">
                  <w:pPr>
                    <w:rPr>
                      <w:rFonts w:ascii="仿宋" w:eastAsia="仿宋" w:hAnsi="仿宋" w:cs="仿宋"/>
                      <w:bCs/>
                      <w:kern w:val="0"/>
                      <w:sz w:val="24"/>
                      <w:szCs w:val="24"/>
                    </w:rPr>
                  </w:pPr>
                  <w:r>
                    <w:rPr>
                      <w:rFonts w:ascii="仿宋" w:eastAsia="仿宋" w:hAnsi="仿宋" w:cs="仿宋" w:hint="eastAsia"/>
                      <w:kern w:val="0"/>
                      <w:sz w:val="24"/>
                      <w:szCs w:val="24"/>
                    </w:rPr>
                    <w:t>车身修复指南</w:t>
                  </w:r>
                </w:p>
              </w:tc>
              <w:tc>
                <w:tcPr>
                  <w:tcW w:w="2964" w:type="dxa"/>
                </w:tcPr>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p w:rsidR="00CD3150" w:rsidRDefault="002C76A6">
                  <w:pPr>
                    <w:widowControl/>
                    <w:jc w:val="left"/>
                    <w:rPr>
                      <w:rFonts w:ascii="仿宋" w:eastAsia="仿宋" w:hAnsi="仿宋" w:cs="仿宋"/>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掌握</w:t>
                  </w:r>
                  <w:r>
                    <w:rPr>
                      <w:rFonts w:ascii="仿宋" w:eastAsia="仿宋" w:hAnsi="仿宋" w:cs="仿宋" w:hint="eastAsia"/>
                      <w:kern w:val="0"/>
                      <w:sz w:val="24"/>
                      <w:szCs w:val="24"/>
                    </w:rPr>
                    <w:t>车身修复作业项目，作业流程及作业要求和注意事项。</w:t>
                  </w:r>
                </w:p>
                <w:p w:rsidR="00CD3150" w:rsidRDefault="002C76A6">
                  <w:pPr>
                    <w:rPr>
                      <w:rFonts w:ascii="仿宋" w:eastAsia="仿宋" w:hAnsi="仿宋" w:cs="仿宋"/>
                      <w:kern w:val="0"/>
                      <w:sz w:val="24"/>
                      <w:szCs w:val="24"/>
                    </w:rPr>
                  </w:pPr>
                  <w:r>
                    <w:rPr>
                      <w:rFonts w:ascii="仿宋" w:eastAsia="仿宋" w:hAnsi="仿宋" w:hint="eastAsia"/>
                      <w:bCs/>
                      <w:kern w:val="0"/>
                      <w:sz w:val="24"/>
                      <w:szCs w:val="24"/>
                    </w:rPr>
                    <w:t>2</w:t>
                  </w:r>
                  <w:r>
                    <w:rPr>
                      <w:rFonts w:ascii="仿宋" w:eastAsia="仿宋" w:hAnsi="仿宋" w:cs="仿宋" w:hint="eastAsia"/>
                      <w:kern w:val="0"/>
                      <w:sz w:val="24"/>
                      <w:szCs w:val="24"/>
                    </w:rPr>
                    <w:t>.</w:t>
                  </w:r>
                  <w:r>
                    <w:rPr>
                      <w:rFonts w:ascii="仿宋" w:eastAsia="仿宋" w:hAnsi="仿宋" w:cs="仿宋" w:hint="eastAsia"/>
                      <w:kern w:val="0"/>
                      <w:sz w:val="24"/>
                      <w:szCs w:val="24"/>
                    </w:rPr>
                    <w:t>会按规定完成车身修复作业。</w:t>
                  </w:r>
                </w:p>
                <w:p w:rsidR="00CD3150" w:rsidRDefault="002C76A6">
                  <w:pP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养成合作，精益求精的工匠精神及素养</w:t>
                  </w:r>
                </w:p>
                <w:p w:rsidR="00CD3150" w:rsidRDefault="00CD3150">
                  <w:pPr>
                    <w:jc w:val="center"/>
                    <w:rPr>
                      <w:rFonts w:ascii="仿宋" w:eastAsia="仿宋" w:hAnsi="仿宋" w:cs="仿宋"/>
                      <w:bCs/>
                      <w:kern w:val="0"/>
                      <w:sz w:val="24"/>
                      <w:szCs w:val="24"/>
                    </w:rPr>
                  </w:pPr>
                </w:p>
              </w:tc>
              <w:tc>
                <w:tcPr>
                  <w:tcW w:w="2143" w:type="dxa"/>
                </w:tcPr>
                <w:p w:rsidR="00CD3150" w:rsidRDefault="00CD3150">
                  <w:pPr>
                    <w:jc w:val="center"/>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p w:rsidR="00CD3150" w:rsidRDefault="00CD3150">
                  <w:pPr>
                    <w:rPr>
                      <w:rFonts w:ascii="仿宋" w:eastAsia="仿宋" w:hAnsi="仿宋" w:cs="仿宋"/>
                      <w:bCs/>
                      <w:kern w:val="0"/>
                      <w:sz w:val="24"/>
                      <w:szCs w:val="24"/>
                    </w:rPr>
                  </w:pPr>
                </w:p>
                <w:p w:rsidR="00CD3150" w:rsidRDefault="002C76A6">
                  <w:pPr>
                    <w:rPr>
                      <w:rFonts w:ascii="仿宋" w:eastAsia="仿宋" w:hAnsi="仿宋" w:cs="仿宋"/>
                      <w:bCs/>
                      <w:kern w:val="0"/>
                      <w:sz w:val="24"/>
                      <w:szCs w:val="24"/>
                    </w:rPr>
                  </w:pPr>
                  <w:r>
                    <w:rPr>
                      <w:rFonts w:ascii="仿宋" w:eastAsia="仿宋" w:hAnsi="仿宋" w:cs="仿宋" w:hint="eastAsia"/>
                      <w:bCs/>
                      <w:kern w:val="0"/>
                      <w:sz w:val="24"/>
                      <w:szCs w:val="24"/>
                    </w:rPr>
                    <w:t>受损门板的修复及更换作业</w:t>
                  </w:r>
                </w:p>
              </w:tc>
              <w:tc>
                <w:tcPr>
                  <w:tcW w:w="2009" w:type="dxa"/>
                </w:tcPr>
                <w:p w:rsidR="00CD3150" w:rsidRDefault="00CD3150">
                  <w:pPr>
                    <w:widowControl/>
                    <w:jc w:val="left"/>
                    <w:rPr>
                      <w:rFonts w:ascii="仿宋" w:eastAsia="仿宋" w:hAnsi="仿宋" w:cs="仿宋"/>
                      <w:bCs/>
                      <w:kern w:val="0"/>
                      <w:sz w:val="24"/>
                      <w:szCs w:val="24"/>
                    </w:rPr>
                  </w:pP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通过本课程的学习，学生应能规范独立完成以下作业项目：</w:t>
                  </w:r>
                </w:p>
                <w:p w:rsidR="00CD3150" w:rsidRDefault="002C76A6">
                  <w:pPr>
                    <w:widowControl/>
                    <w:jc w:val="left"/>
                    <w:rPr>
                      <w:rFonts w:ascii="仿宋" w:eastAsia="仿宋" w:hAnsi="仿宋" w:cs="仿宋"/>
                      <w:bCs/>
                      <w:kern w:val="0"/>
                      <w:sz w:val="24"/>
                      <w:szCs w:val="24"/>
                    </w:rPr>
                  </w:pPr>
                  <w:r>
                    <w:rPr>
                      <w:rFonts w:ascii="仿宋" w:eastAsia="仿宋" w:hAnsi="仿宋" w:cs="仿宋" w:hint="eastAsia"/>
                      <w:bCs/>
                      <w:kern w:val="0"/>
                      <w:sz w:val="24"/>
                      <w:szCs w:val="24"/>
                    </w:rPr>
                    <w:t>1.</w:t>
                  </w:r>
                  <w:r>
                    <w:rPr>
                      <w:rFonts w:ascii="仿宋" w:eastAsia="仿宋" w:hAnsi="仿宋" w:cs="仿宋" w:hint="eastAsia"/>
                      <w:bCs/>
                      <w:kern w:val="0"/>
                      <w:sz w:val="24"/>
                      <w:szCs w:val="24"/>
                    </w:rPr>
                    <w:t>焊接作业</w:t>
                  </w:r>
                </w:p>
                <w:p w:rsidR="00CD3150" w:rsidRDefault="002C76A6">
                  <w:pPr>
                    <w:rPr>
                      <w:rFonts w:ascii="仿宋" w:eastAsia="仿宋" w:hAnsi="仿宋"/>
                      <w:kern w:val="0"/>
                      <w:sz w:val="24"/>
                      <w:szCs w:val="24"/>
                    </w:rPr>
                  </w:pPr>
                  <w:r>
                    <w:rPr>
                      <w:rFonts w:ascii="仿宋" w:eastAsia="仿宋" w:hAnsi="仿宋" w:hint="eastAsia"/>
                      <w:kern w:val="0"/>
                      <w:sz w:val="24"/>
                      <w:szCs w:val="24"/>
                    </w:rPr>
                    <w:t>2.</w:t>
                  </w:r>
                  <w:r>
                    <w:rPr>
                      <w:rFonts w:ascii="仿宋" w:eastAsia="仿宋" w:hAnsi="仿宋" w:hint="eastAsia"/>
                      <w:kern w:val="0"/>
                      <w:sz w:val="24"/>
                      <w:szCs w:val="24"/>
                    </w:rPr>
                    <w:t>钣金整形作业</w:t>
                  </w:r>
                </w:p>
                <w:p w:rsidR="00CD3150" w:rsidRDefault="002C76A6">
                  <w:pPr>
                    <w:rPr>
                      <w:rFonts w:ascii="仿宋" w:eastAsia="仿宋" w:hAnsi="仿宋"/>
                      <w:kern w:val="0"/>
                      <w:sz w:val="24"/>
                      <w:szCs w:val="24"/>
                    </w:rPr>
                  </w:pPr>
                  <w:r>
                    <w:rPr>
                      <w:rFonts w:ascii="仿宋" w:eastAsia="仿宋" w:hAnsi="仿宋" w:hint="eastAsia"/>
                      <w:kern w:val="0"/>
                      <w:sz w:val="24"/>
                      <w:szCs w:val="24"/>
                    </w:rPr>
                    <w:t>3.</w:t>
                  </w:r>
                  <w:r>
                    <w:rPr>
                      <w:rFonts w:ascii="仿宋" w:eastAsia="仿宋" w:hAnsi="仿宋" w:hint="eastAsia"/>
                      <w:kern w:val="0"/>
                      <w:sz w:val="24"/>
                      <w:szCs w:val="24"/>
                    </w:rPr>
                    <w:t>覆盖件的修理及更换作业</w:t>
                  </w:r>
                </w:p>
                <w:p w:rsidR="00CD3150" w:rsidRDefault="002C76A6">
                  <w:pPr>
                    <w:rPr>
                      <w:rFonts w:ascii="仿宋" w:eastAsia="仿宋" w:hAnsi="仿宋"/>
                      <w:kern w:val="0"/>
                      <w:sz w:val="24"/>
                      <w:szCs w:val="24"/>
                    </w:rPr>
                  </w:pPr>
                  <w:r>
                    <w:rPr>
                      <w:rFonts w:ascii="仿宋" w:eastAsia="仿宋" w:hAnsi="仿宋" w:hint="eastAsia"/>
                      <w:kern w:val="0"/>
                      <w:sz w:val="24"/>
                      <w:szCs w:val="24"/>
                    </w:rPr>
                    <w:t>4.</w:t>
                  </w:r>
                  <w:r>
                    <w:rPr>
                      <w:rFonts w:ascii="仿宋" w:eastAsia="仿宋" w:hAnsi="仿宋" w:hint="eastAsia"/>
                      <w:kern w:val="0"/>
                      <w:sz w:val="24"/>
                      <w:szCs w:val="24"/>
                    </w:rPr>
                    <w:t>玻璃及升降器更换作业</w:t>
                  </w:r>
                </w:p>
                <w:p w:rsidR="00CD3150" w:rsidRDefault="002C76A6">
                  <w:pPr>
                    <w:rPr>
                      <w:rFonts w:ascii="仿宋" w:eastAsia="仿宋" w:hAnsi="仿宋"/>
                      <w:kern w:val="0"/>
                      <w:sz w:val="24"/>
                      <w:szCs w:val="24"/>
                    </w:rPr>
                  </w:pPr>
                  <w:r>
                    <w:rPr>
                      <w:rFonts w:ascii="仿宋" w:eastAsia="仿宋" w:hAnsi="仿宋" w:hint="eastAsia"/>
                      <w:kern w:val="0"/>
                      <w:sz w:val="24"/>
                      <w:szCs w:val="24"/>
                    </w:rPr>
                    <w:t>5.</w:t>
                  </w:r>
                  <w:r>
                    <w:rPr>
                      <w:rFonts w:ascii="仿宋" w:eastAsia="仿宋" w:hAnsi="仿宋" w:hint="eastAsia"/>
                      <w:kern w:val="0"/>
                      <w:sz w:val="24"/>
                      <w:szCs w:val="24"/>
                    </w:rPr>
                    <w:t>结构件修理及更换作业</w:t>
                  </w:r>
                </w:p>
                <w:p w:rsidR="00CD3150" w:rsidRDefault="002C76A6">
                  <w:pPr>
                    <w:rPr>
                      <w:rFonts w:ascii="仿宋" w:eastAsia="仿宋" w:hAnsi="仿宋"/>
                      <w:kern w:val="0"/>
                      <w:sz w:val="24"/>
                      <w:szCs w:val="24"/>
                    </w:rPr>
                  </w:pPr>
                  <w:r>
                    <w:rPr>
                      <w:rFonts w:ascii="仿宋" w:eastAsia="仿宋" w:hAnsi="仿宋" w:hint="eastAsia"/>
                      <w:kern w:val="0"/>
                      <w:sz w:val="24"/>
                      <w:szCs w:val="24"/>
                    </w:rPr>
                    <w:t>6.</w:t>
                  </w:r>
                  <w:r>
                    <w:rPr>
                      <w:rFonts w:ascii="仿宋" w:eastAsia="仿宋" w:hAnsi="仿宋" w:hint="eastAsia"/>
                      <w:kern w:val="0"/>
                      <w:sz w:val="24"/>
                      <w:szCs w:val="24"/>
                    </w:rPr>
                    <w:t>门锁及开关机构更换作业</w:t>
                  </w:r>
                </w:p>
                <w:p w:rsidR="00CD3150" w:rsidRDefault="00CD3150">
                  <w:pPr>
                    <w:widowControl/>
                    <w:jc w:val="left"/>
                    <w:rPr>
                      <w:rFonts w:ascii="仿宋" w:eastAsia="仿宋" w:hAnsi="仿宋" w:cs="仿宋"/>
                      <w:bCs/>
                      <w:kern w:val="0"/>
                      <w:sz w:val="24"/>
                      <w:szCs w:val="24"/>
                    </w:rPr>
                  </w:pPr>
                </w:p>
                <w:p w:rsidR="00CD3150" w:rsidRDefault="00CD3150">
                  <w:pPr>
                    <w:jc w:val="center"/>
                    <w:rPr>
                      <w:rFonts w:ascii="仿宋" w:eastAsia="仿宋" w:hAnsi="仿宋" w:cs="仿宋"/>
                      <w:bCs/>
                      <w:kern w:val="0"/>
                      <w:sz w:val="24"/>
                      <w:szCs w:val="24"/>
                    </w:rPr>
                  </w:pPr>
                </w:p>
              </w:tc>
            </w:tr>
          </w:tbl>
          <w:p w:rsidR="00CD3150" w:rsidRDefault="00CD3150">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hint="eastAsia"/>
                <w:bCs/>
                <w:kern w:val="0"/>
                <w:sz w:val="28"/>
                <w:szCs w:val="28"/>
              </w:rPr>
            </w:pPr>
          </w:p>
          <w:p w:rsidR="002C76A6" w:rsidRDefault="002C76A6">
            <w:pPr>
              <w:widowControl/>
              <w:jc w:val="center"/>
              <w:rPr>
                <w:rFonts w:ascii="仿宋" w:eastAsia="仿宋" w:hAnsi="仿宋" w:cs="仿宋"/>
                <w:bCs/>
                <w:kern w:val="0"/>
                <w:sz w:val="28"/>
                <w:szCs w:val="28"/>
              </w:rPr>
            </w:pPr>
          </w:p>
          <w:p w:rsidR="00CD3150" w:rsidRDefault="002C76A6">
            <w:pPr>
              <w:pStyle w:val="a7"/>
              <w:widowControl/>
              <w:numPr>
                <w:ilvl w:val="0"/>
                <w:numId w:val="1"/>
              </w:numPr>
              <w:ind w:firstLineChars="0"/>
              <w:rPr>
                <w:rFonts w:ascii="仿宋" w:eastAsia="仿宋" w:hAnsi="仿宋" w:cs="仿宋"/>
                <w:b/>
                <w:bCs/>
                <w:kern w:val="0"/>
                <w:sz w:val="28"/>
                <w:szCs w:val="28"/>
              </w:rPr>
            </w:pPr>
            <w:r>
              <w:rPr>
                <w:rFonts w:ascii="仿宋" w:eastAsia="仿宋" w:hAnsi="仿宋" w:cs="仿宋" w:hint="eastAsia"/>
                <w:b/>
                <w:bCs/>
                <w:kern w:val="0"/>
                <w:sz w:val="28"/>
                <w:szCs w:val="28"/>
              </w:rPr>
              <w:lastRenderedPageBreak/>
              <w:t>教学进程及总体安排</w:t>
            </w:r>
          </w:p>
          <w:p w:rsidR="00CD3150" w:rsidRDefault="00CD3150">
            <w:pPr>
              <w:widowControl/>
              <w:rPr>
                <w:rFonts w:ascii="仿宋" w:eastAsia="仿宋" w:hAnsi="仿宋" w:cs="仿宋"/>
                <w:bCs/>
                <w:kern w:val="0"/>
                <w:sz w:val="28"/>
                <w:szCs w:val="28"/>
              </w:rPr>
            </w:pPr>
          </w:p>
          <w:p w:rsidR="00CD3150" w:rsidRDefault="002C76A6" w:rsidP="002C76A6">
            <w:pPr>
              <w:widowControl/>
              <w:rPr>
                <w:rFonts w:ascii="仿宋" w:eastAsia="仿宋" w:hAnsi="仿宋" w:cs="仿宋"/>
                <w:bCs/>
                <w:kern w:val="0"/>
                <w:sz w:val="28"/>
                <w:szCs w:val="28"/>
              </w:rPr>
            </w:pPr>
            <w:r>
              <w:rPr>
                <w:rFonts w:ascii="仿宋" w:eastAsia="仿宋" w:hAnsi="仿宋" w:cs="仿宋" w:hint="eastAsia"/>
                <w:bCs/>
                <w:kern w:val="0"/>
                <w:sz w:val="28"/>
                <w:szCs w:val="28"/>
              </w:rPr>
              <w:t>每学年为</w:t>
            </w:r>
            <w:r>
              <w:rPr>
                <w:rFonts w:ascii="仿宋" w:eastAsia="仿宋" w:hAnsi="仿宋" w:cs="仿宋" w:hint="eastAsia"/>
                <w:bCs/>
                <w:kern w:val="0"/>
                <w:sz w:val="28"/>
                <w:szCs w:val="28"/>
              </w:rPr>
              <w:t xml:space="preserve"> 52 </w:t>
            </w:r>
            <w:r>
              <w:rPr>
                <w:rFonts w:ascii="仿宋" w:eastAsia="仿宋" w:hAnsi="仿宋" w:cs="仿宋" w:hint="eastAsia"/>
                <w:bCs/>
                <w:kern w:val="0"/>
                <w:sz w:val="28"/>
                <w:szCs w:val="28"/>
              </w:rPr>
              <w:t>周，其中教学时间</w:t>
            </w:r>
            <w:r>
              <w:rPr>
                <w:rFonts w:ascii="仿宋" w:eastAsia="仿宋" w:hAnsi="仿宋" w:cs="仿宋" w:hint="eastAsia"/>
                <w:bCs/>
                <w:kern w:val="0"/>
                <w:sz w:val="28"/>
                <w:szCs w:val="28"/>
              </w:rPr>
              <w:t xml:space="preserve"> 40 </w:t>
            </w:r>
            <w:r>
              <w:rPr>
                <w:rFonts w:ascii="仿宋" w:eastAsia="仿宋" w:hAnsi="仿宋" w:cs="仿宋" w:hint="eastAsia"/>
                <w:bCs/>
                <w:kern w:val="0"/>
                <w:sz w:val="28"/>
                <w:szCs w:val="28"/>
              </w:rPr>
              <w:t>周（含复习考试），累计假期</w:t>
            </w:r>
            <w:r>
              <w:rPr>
                <w:rFonts w:ascii="仿宋" w:eastAsia="仿宋" w:hAnsi="仿宋" w:cs="仿宋" w:hint="eastAsia"/>
                <w:bCs/>
                <w:kern w:val="0"/>
                <w:sz w:val="28"/>
                <w:szCs w:val="28"/>
              </w:rPr>
              <w:t xml:space="preserve"> 12 </w:t>
            </w:r>
            <w:r>
              <w:rPr>
                <w:rFonts w:ascii="仿宋" w:eastAsia="仿宋" w:hAnsi="仿宋" w:cs="仿宋" w:hint="eastAsia"/>
                <w:bCs/>
                <w:kern w:val="0"/>
                <w:sz w:val="28"/>
                <w:szCs w:val="28"/>
              </w:rPr>
              <w:t>周，周学时</w:t>
            </w:r>
            <w:r>
              <w:rPr>
                <w:rFonts w:ascii="仿宋" w:eastAsia="仿宋" w:hAnsi="仿宋" w:cs="仿宋" w:hint="eastAsia"/>
                <w:bCs/>
                <w:kern w:val="0"/>
                <w:sz w:val="28"/>
                <w:szCs w:val="28"/>
              </w:rPr>
              <w:t>30</w:t>
            </w:r>
            <w:r>
              <w:rPr>
                <w:rFonts w:ascii="仿宋" w:eastAsia="仿宋" w:hAnsi="仿宋" w:cs="仿宋" w:hint="eastAsia"/>
                <w:bCs/>
                <w:kern w:val="0"/>
                <w:sz w:val="28"/>
                <w:szCs w:val="28"/>
              </w:rPr>
              <w:t>学时，顶岗实习按每周</w:t>
            </w:r>
            <w:r>
              <w:rPr>
                <w:rFonts w:ascii="仿宋" w:eastAsia="仿宋" w:hAnsi="仿宋" w:cs="仿宋" w:hint="eastAsia"/>
                <w:bCs/>
                <w:kern w:val="0"/>
                <w:sz w:val="28"/>
                <w:szCs w:val="28"/>
              </w:rPr>
              <w:t xml:space="preserve"> 30 </w:t>
            </w:r>
            <w:r>
              <w:rPr>
                <w:rFonts w:ascii="仿宋" w:eastAsia="仿宋" w:hAnsi="仿宋" w:cs="仿宋" w:hint="eastAsia"/>
                <w:bCs/>
                <w:kern w:val="0"/>
                <w:sz w:val="28"/>
                <w:szCs w:val="28"/>
              </w:rPr>
              <w:t>小时（</w:t>
            </w:r>
            <w:r>
              <w:rPr>
                <w:rFonts w:ascii="仿宋" w:eastAsia="仿宋" w:hAnsi="仿宋" w:cs="仿宋" w:hint="eastAsia"/>
                <w:bCs/>
                <w:kern w:val="0"/>
                <w:sz w:val="28"/>
                <w:szCs w:val="28"/>
              </w:rPr>
              <w:t xml:space="preserve">1 </w:t>
            </w:r>
            <w:r>
              <w:rPr>
                <w:rFonts w:ascii="仿宋" w:eastAsia="仿宋" w:hAnsi="仿宋" w:cs="仿宋" w:hint="eastAsia"/>
                <w:bCs/>
                <w:kern w:val="0"/>
                <w:sz w:val="28"/>
                <w:szCs w:val="28"/>
              </w:rPr>
              <w:t>小时折合</w:t>
            </w:r>
            <w:r>
              <w:rPr>
                <w:rFonts w:ascii="仿宋" w:eastAsia="仿宋" w:hAnsi="仿宋" w:cs="仿宋" w:hint="eastAsia"/>
                <w:bCs/>
                <w:kern w:val="0"/>
                <w:sz w:val="28"/>
                <w:szCs w:val="28"/>
              </w:rPr>
              <w:t xml:space="preserve"> 1 </w:t>
            </w:r>
            <w:r>
              <w:rPr>
                <w:rFonts w:ascii="仿宋" w:eastAsia="仿宋" w:hAnsi="仿宋" w:cs="仿宋" w:hint="eastAsia"/>
                <w:bCs/>
                <w:kern w:val="0"/>
                <w:sz w:val="28"/>
                <w:szCs w:val="28"/>
              </w:rPr>
              <w:t>学时）安排，</w:t>
            </w:r>
            <w:r>
              <w:rPr>
                <w:rFonts w:ascii="仿宋" w:eastAsia="仿宋" w:hAnsi="仿宋" w:cs="仿宋" w:hint="eastAsia"/>
                <w:bCs/>
                <w:kern w:val="0"/>
                <w:sz w:val="28"/>
                <w:szCs w:val="28"/>
              </w:rPr>
              <w:t xml:space="preserve">3 </w:t>
            </w:r>
            <w:r>
              <w:rPr>
                <w:rFonts w:ascii="仿宋" w:eastAsia="仿宋" w:hAnsi="仿宋" w:cs="仿宋" w:hint="eastAsia"/>
                <w:bCs/>
                <w:kern w:val="0"/>
                <w:sz w:val="28"/>
                <w:szCs w:val="28"/>
              </w:rPr>
              <w:t>年总学时数为</w:t>
            </w:r>
            <w:r>
              <w:rPr>
                <w:rFonts w:ascii="仿宋" w:eastAsia="仿宋" w:hAnsi="仿宋" w:cs="仿宋" w:hint="eastAsia"/>
                <w:bCs/>
                <w:kern w:val="0"/>
                <w:sz w:val="28"/>
                <w:szCs w:val="28"/>
              </w:rPr>
              <w:t>3</w:t>
            </w:r>
            <w:r>
              <w:rPr>
                <w:rFonts w:ascii="仿宋" w:eastAsia="仿宋" w:hAnsi="仿宋" w:cs="仿宋" w:hint="eastAsia"/>
                <w:bCs/>
                <w:kern w:val="0"/>
                <w:sz w:val="28"/>
                <w:szCs w:val="28"/>
              </w:rPr>
              <w:t>000</w:t>
            </w:r>
            <w:r>
              <w:rPr>
                <w:rFonts w:ascii="仿宋" w:eastAsia="仿宋" w:hAnsi="仿宋" w:cs="仿宋" w:hint="eastAsia"/>
                <w:bCs/>
                <w:kern w:val="0"/>
                <w:sz w:val="28"/>
                <w:szCs w:val="28"/>
              </w:rPr>
              <w:t>。课程开设顺序和周学时安排，学校可根据实际情况调整。</w:t>
            </w:r>
          </w:p>
        </w:tc>
      </w:tr>
      <w:tr w:rsidR="00CD3150">
        <w:trPr>
          <w:trHeight w:val="295"/>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类别</w:t>
            </w:r>
          </w:p>
        </w:tc>
        <w:tc>
          <w:tcPr>
            <w:tcW w:w="4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序号</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课程名称</w:t>
            </w:r>
          </w:p>
        </w:tc>
        <w:tc>
          <w:tcPr>
            <w:tcW w:w="14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课时数</w:t>
            </w:r>
          </w:p>
        </w:tc>
        <w:tc>
          <w:tcPr>
            <w:tcW w:w="391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各学期周学时数分配</w:t>
            </w: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考核形式</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备注</w:t>
            </w:r>
          </w:p>
        </w:tc>
      </w:tr>
      <w:tr w:rsidR="00CD3150">
        <w:trPr>
          <w:trHeight w:val="295"/>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年级</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总课时</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理论课时</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实操课时</w:t>
            </w: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一年级</w:t>
            </w:r>
          </w:p>
        </w:tc>
        <w:tc>
          <w:tcPr>
            <w:tcW w:w="1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二年级</w:t>
            </w:r>
          </w:p>
        </w:tc>
        <w:tc>
          <w:tcPr>
            <w:tcW w:w="11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三年级</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考试</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考</w:t>
            </w:r>
            <w:r>
              <w:rPr>
                <w:rFonts w:ascii="仿宋" w:eastAsia="仿宋" w:hAnsi="仿宋" w:cs="仿宋" w:hint="eastAsia"/>
                <w:kern w:val="0"/>
                <w:sz w:val="24"/>
                <w:szCs w:val="24"/>
              </w:rPr>
              <w:br/>
            </w:r>
            <w:r>
              <w:rPr>
                <w:rFonts w:ascii="仿宋" w:eastAsia="仿宋" w:hAnsi="仿宋" w:cs="仿宋" w:hint="eastAsia"/>
                <w:kern w:val="0"/>
                <w:sz w:val="24"/>
                <w:szCs w:val="24"/>
              </w:rPr>
              <w:t>查</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r>
      <w:tr w:rsidR="00CD3150">
        <w:trPr>
          <w:trHeight w:val="62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学期</w:t>
            </w:r>
          </w:p>
        </w:tc>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第一学期</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第二学期</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第三学期</w:t>
            </w:r>
          </w:p>
        </w:tc>
        <w:tc>
          <w:tcPr>
            <w:tcW w:w="9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第四学期</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第五学期</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第六学期</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第七学期</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r>
      <w:tr w:rsidR="00CD3150">
        <w:trPr>
          <w:trHeight w:val="1243"/>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教学时间</w:t>
            </w:r>
          </w:p>
        </w:tc>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月——</w:t>
            </w:r>
            <w:r>
              <w:rPr>
                <w:rFonts w:ascii="仿宋" w:eastAsia="仿宋" w:hAnsi="仿宋" w:cs="仿宋" w:hint="eastAsia"/>
                <w:kern w:val="0"/>
                <w:sz w:val="24"/>
                <w:szCs w:val="24"/>
              </w:rPr>
              <w:br/>
              <w:t>7</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r>
              <w:rPr>
                <w:rFonts w:ascii="仿宋" w:eastAsia="仿宋" w:hAnsi="仿宋" w:cs="仿宋" w:hint="eastAsia"/>
                <w:kern w:val="0"/>
                <w:sz w:val="24"/>
                <w:szCs w:val="24"/>
              </w:rPr>
              <w:t>月——</w:t>
            </w:r>
            <w:r>
              <w:rPr>
                <w:rFonts w:ascii="仿宋" w:eastAsia="仿宋" w:hAnsi="仿宋" w:cs="仿宋" w:hint="eastAsia"/>
                <w:kern w:val="0"/>
                <w:sz w:val="24"/>
                <w:szCs w:val="24"/>
              </w:rPr>
              <w:br/>
              <w:t>1</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月——</w:t>
            </w:r>
            <w:r>
              <w:rPr>
                <w:rFonts w:ascii="仿宋" w:eastAsia="仿宋" w:hAnsi="仿宋" w:cs="仿宋" w:hint="eastAsia"/>
                <w:kern w:val="0"/>
                <w:sz w:val="24"/>
                <w:szCs w:val="24"/>
              </w:rPr>
              <w:br/>
              <w:t>7</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r>
              <w:rPr>
                <w:rFonts w:ascii="仿宋" w:eastAsia="仿宋" w:hAnsi="仿宋" w:cs="仿宋" w:hint="eastAsia"/>
                <w:kern w:val="0"/>
                <w:sz w:val="24"/>
                <w:szCs w:val="24"/>
              </w:rPr>
              <w:t>月——</w:t>
            </w:r>
            <w:r>
              <w:rPr>
                <w:rFonts w:ascii="仿宋" w:eastAsia="仿宋" w:hAnsi="仿宋" w:cs="仿宋" w:hint="eastAsia"/>
                <w:kern w:val="0"/>
                <w:sz w:val="24"/>
                <w:szCs w:val="24"/>
              </w:rPr>
              <w:br/>
              <w:t>10</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r>
              <w:rPr>
                <w:rFonts w:ascii="仿宋" w:eastAsia="仿宋" w:hAnsi="仿宋" w:cs="仿宋" w:hint="eastAsia"/>
                <w:kern w:val="0"/>
                <w:sz w:val="24"/>
                <w:szCs w:val="24"/>
              </w:rPr>
              <w:t>月——</w:t>
            </w:r>
            <w:r>
              <w:rPr>
                <w:rFonts w:ascii="仿宋" w:eastAsia="仿宋" w:hAnsi="仿宋" w:cs="仿宋" w:hint="eastAsia"/>
                <w:kern w:val="0"/>
                <w:sz w:val="24"/>
                <w:szCs w:val="24"/>
              </w:rPr>
              <w:br/>
              <w:t>1</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月——</w:t>
            </w:r>
            <w:r>
              <w:rPr>
                <w:rFonts w:ascii="仿宋" w:eastAsia="仿宋" w:hAnsi="仿宋" w:cs="仿宋" w:hint="eastAsia"/>
                <w:kern w:val="0"/>
                <w:sz w:val="24"/>
                <w:szCs w:val="24"/>
              </w:rPr>
              <w:br/>
              <w:t>7</w:t>
            </w:r>
            <w:r>
              <w:rPr>
                <w:rFonts w:ascii="仿宋" w:eastAsia="仿宋" w:hAnsi="仿宋" w:cs="仿宋" w:hint="eastAsia"/>
                <w:kern w:val="0"/>
                <w:sz w:val="24"/>
                <w:szCs w:val="24"/>
              </w:rPr>
              <w:t>月</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r>
              <w:rPr>
                <w:rFonts w:ascii="仿宋" w:eastAsia="仿宋" w:hAnsi="仿宋" w:cs="仿宋" w:hint="eastAsia"/>
                <w:kern w:val="0"/>
                <w:sz w:val="24"/>
                <w:szCs w:val="24"/>
              </w:rPr>
              <w:t>月</w:t>
            </w:r>
            <w:r>
              <w:rPr>
                <w:rFonts w:ascii="仿宋" w:eastAsia="仿宋" w:hAnsi="仿宋" w:cs="仿宋" w:hint="eastAsia"/>
                <w:kern w:val="0"/>
                <w:sz w:val="24"/>
                <w:szCs w:val="24"/>
              </w:rPr>
              <w:br/>
            </w:r>
            <w:r>
              <w:rPr>
                <w:rFonts w:ascii="仿宋" w:eastAsia="仿宋" w:hAnsi="仿宋" w:cs="仿宋" w:hint="eastAsia"/>
                <w:kern w:val="0"/>
                <w:sz w:val="24"/>
                <w:szCs w:val="24"/>
              </w:rPr>
              <w:t>——</w:t>
            </w:r>
            <w:r>
              <w:rPr>
                <w:rFonts w:ascii="仿宋" w:eastAsia="仿宋" w:hAnsi="仿宋" w:cs="仿宋" w:hint="eastAsia"/>
                <w:kern w:val="0"/>
                <w:sz w:val="24"/>
                <w:szCs w:val="24"/>
              </w:rPr>
              <w:br/>
              <w:t>1</w:t>
            </w:r>
            <w:r>
              <w:rPr>
                <w:rFonts w:ascii="仿宋" w:eastAsia="仿宋" w:hAnsi="仿宋" w:cs="仿宋" w:hint="eastAsia"/>
                <w:kern w:val="0"/>
                <w:sz w:val="24"/>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月份</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703"/>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教学周数</w:t>
            </w:r>
          </w:p>
        </w:tc>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15</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周</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周</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26"/>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周课时数</w:t>
            </w:r>
          </w:p>
        </w:tc>
        <w:tc>
          <w:tcPr>
            <w:tcW w:w="5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基础文化课</w:t>
            </w: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职业生涯规划</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跟岗</w:t>
            </w:r>
            <w:r>
              <w:rPr>
                <w:rFonts w:ascii="仿宋" w:eastAsia="仿宋" w:hAnsi="仿宋" w:cs="仿宋" w:hint="eastAsia"/>
                <w:kern w:val="0"/>
                <w:sz w:val="24"/>
                <w:szCs w:val="24"/>
              </w:rPr>
              <w:br/>
            </w:r>
            <w:r>
              <w:rPr>
                <w:rFonts w:ascii="仿宋" w:eastAsia="仿宋" w:hAnsi="仿宋" w:cs="仿宋" w:hint="eastAsia"/>
                <w:kern w:val="0"/>
                <w:sz w:val="24"/>
                <w:szCs w:val="24"/>
              </w:rPr>
              <w:t>实习</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顶岗</w:t>
            </w:r>
            <w:r>
              <w:rPr>
                <w:rFonts w:ascii="仿宋" w:eastAsia="仿宋" w:hAnsi="仿宋" w:cs="仿宋" w:hint="eastAsia"/>
                <w:kern w:val="0"/>
                <w:sz w:val="24"/>
                <w:szCs w:val="24"/>
              </w:rPr>
              <w:br/>
            </w:r>
            <w:r>
              <w:rPr>
                <w:rFonts w:ascii="仿宋" w:eastAsia="仿宋" w:hAnsi="仿宋" w:cs="仿宋" w:hint="eastAsia"/>
                <w:kern w:val="0"/>
                <w:sz w:val="24"/>
                <w:szCs w:val="24"/>
              </w:rPr>
              <w:t>实习</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按意愿参加分类招生考试</w:t>
            </w:r>
            <w:r>
              <w:rPr>
                <w:rFonts w:ascii="仿宋" w:eastAsia="仿宋" w:hAnsi="仿宋" w:cs="仿宋" w:hint="eastAsia"/>
                <w:kern w:val="0"/>
                <w:sz w:val="24"/>
                <w:szCs w:val="24"/>
              </w:rPr>
              <w:br/>
            </w:r>
            <w:r>
              <w:rPr>
                <w:rFonts w:ascii="仿宋" w:eastAsia="仿宋" w:hAnsi="仿宋" w:cs="仿宋" w:hint="eastAsia"/>
                <w:kern w:val="0"/>
                <w:sz w:val="24"/>
                <w:szCs w:val="24"/>
              </w:rPr>
              <w:t>或自主实习</w:t>
            </w:r>
            <w:r>
              <w:rPr>
                <w:rFonts w:ascii="仿宋" w:eastAsia="仿宋" w:hAnsi="仿宋" w:cs="仿宋" w:hint="eastAsia"/>
                <w:kern w:val="0"/>
                <w:sz w:val="24"/>
                <w:szCs w:val="24"/>
              </w:rPr>
              <w:lastRenderedPageBreak/>
              <w:t>等待毕业证书</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职业道德与法律</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经济政治与社会</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哲学与人生</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语文</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数学</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英语</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计算机</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普通话</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就业指导</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体育与健康</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音乐</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专业基础课</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kern w:val="0"/>
                <w:sz w:val="24"/>
                <w:szCs w:val="24"/>
              </w:rPr>
            </w:pPr>
            <w:r>
              <w:rPr>
                <w:rFonts w:ascii="仿宋" w:eastAsia="仿宋" w:hAnsi="仿宋" w:cs="仿宋" w:hint="eastAsia"/>
                <w:kern w:val="0"/>
                <w:sz w:val="24"/>
                <w:szCs w:val="24"/>
              </w:rPr>
              <w:t>汽车文化</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新能源汽车</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军事拓展</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170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466"/>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汽车使用性能与检测</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466"/>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汽车维修业务接待</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466"/>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专业核心课</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发动机构造与维修</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汽车电气设备</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466"/>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汽车底盘构造与维修</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汽车维护与保养</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汽车钣金</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汽车涂装</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13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汽车营销</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13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保险理赔</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466"/>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汽车定期维护与车轮作业指南</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139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车身涂装指南</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trHeight w:val="311"/>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13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车身修复指南</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120</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4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CD3150">
            <w:pPr>
              <w:widowControl/>
              <w:jc w:val="left"/>
              <w:rPr>
                <w:rFonts w:ascii="仿宋" w:eastAsia="仿宋" w:hAnsi="仿宋" w:cs="仿宋"/>
                <w:kern w:val="0"/>
                <w:sz w:val="24"/>
                <w:szCs w:val="24"/>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bl>
    <w:p w:rsidR="00CD3150" w:rsidRDefault="00CD3150">
      <w:pPr>
        <w:rPr>
          <w:rFonts w:ascii="仿宋" w:eastAsia="仿宋" w:hAnsi="仿宋" w:cs="仿宋"/>
          <w:color w:val="000000"/>
          <w:kern w:val="0"/>
          <w:sz w:val="24"/>
          <w:szCs w:val="24"/>
        </w:rPr>
      </w:pPr>
    </w:p>
    <w:p w:rsidR="00CD3150" w:rsidRDefault="00CD3150">
      <w:pPr>
        <w:spacing w:line="360" w:lineRule="auto"/>
        <w:jc w:val="center"/>
        <w:outlineLvl w:val="0"/>
        <w:rPr>
          <w:rFonts w:ascii="仿宋" w:eastAsia="仿宋" w:hAnsi="仿宋" w:cs="仿宋"/>
          <w:b/>
          <w:sz w:val="24"/>
          <w:szCs w:val="24"/>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hint="eastAsia"/>
          <w:b/>
          <w:sz w:val="28"/>
          <w:szCs w:val="28"/>
        </w:rPr>
      </w:pPr>
    </w:p>
    <w:p w:rsidR="002C76A6" w:rsidRDefault="002C76A6">
      <w:pPr>
        <w:spacing w:line="360" w:lineRule="auto"/>
        <w:jc w:val="center"/>
        <w:outlineLvl w:val="0"/>
        <w:rPr>
          <w:rFonts w:ascii="仿宋" w:eastAsia="仿宋" w:hAnsi="仿宋" w:cs="仿宋"/>
          <w:b/>
          <w:sz w:val="28"/>
          <w:szCs w:val="28"/>
        </w:rPr>
      </w:pPr>
    </w:p>
    <w:p w:rsidR="00CD3150" w:rsidRDefault="002C76A6">
      <w:pPr>
        <w:spacing w:line="360" w:lineRule="auto"/>
        <w:jc w:val="center"/>
        <w:outlineLvl w:val="0"/>
        <w:rPr>
          <w:rFonts w:ascii="仿宋" w:eastAsia="仿宋" w:hAnsi="仿宋" w:cs="仿宋"/>
          <w:sz w:val="28"/>
          <w:szCs w:val="28"/>
        </w:rPr>
      </w:pPr>
      <w:r>
        <w:rPr>
          <w:rFonts w:ascii="仿宋" w:eastAsia="仿宋" w:hAnsi="仿宋" w:cs="仿宋" w:hint="eastAsia"/>
          <w:b/>
          <w:sz w:val="28"/>
          <w:szCs w:val="28"/>
        </w:rPr>
        <w:lastRenderedPageBreak/>
        <w:t>专</w:t>
      </w:r>
      <w:r>
        <w:rPr>
          <w:rFonts w:ascii="仿宋" w:eastAsia="仿宋" w:hAnsi="仿宋" w:cs="仿宋" w:hint="eastAsia"/>
          <w:b/>
          <w:sz w:val="28"/>
          <w:szCs w:val="28"/>
        </w:rPr>
        <w:t xml:space="preserve"> </w:t>
      </w:r>
      <w:r>
        <w:rPr>
          <w:rFonts w:ascii="仿宋" w:eastAsia="仿宋" w:hAnsi="仿宋" w:cs="仿宋" w:hint="eastAsia"/>
          <w:b/>
          <w:sz w:val="28"/>
          <w:szCs w:val="28"/>
        </w:rPr>
        <w:t>业</w:t>
      </w:r>
      <w:r>
        <w:rPr>
          <w:rFonts w:ascii="仿宋" w:eastAsia="仿宋" w:hAnsi="仿宋" w:cs="仿宋" w:hint="eastAsia"/>
          <w:b/>
          <w:sz w:val="28"/>
          <w:szCs w:val="28"/>
        </w:rPr>
        <w:t xml:space="preserve"> </w:t>
      </w:r>
      <w:r>
        <w:rPr>
          <w:rFonts w:ascii="仿宋" w:eastAsia="仿宋" w:hAnsi="仿宋" w:cs="仿宋" w:hint="eastAsia"/>
          <w:b/>
          <w:sz w:val="28"/>
          <w:szCs w:val="28"/>
        </w:rPr>
        <w:t>核</w:t>
      </w:r>
      <w:r>
        <w:rPr>
          <w:rFonts w:ascii="仿宋" w:eastAsia="仿宋" w:hAnsi="仿宋" w:cs="仿宋" w:hint="eastAsia"/>
          <w:b/>
          <w:sz w:val="28"/>
          <w:szCs w:val="28"/>
        </w:rPr>
        <w:t xml:space="preserve"> </w:t>
      </w:r>
      <w:r>
        <w:rPr>
          <w:rFonts w:ascii="仿宋" w:eastAsia="仿宋" w:hAnsi="仿宋" w:cs="仿宋" w:hint="eastAsia"/>
          <w:b/>
          <w:sz w:val="28"/>
          <w:szCs w:val="28"/>
        </w:rPr>
        <w:t>心</w:t>
      </w:r>
      <w:r>
        <w:rPr>
          <w:rFonts w:ascii="仿宋" w:eastAsia="仿宋" w:hAnsi="仿宋" w:cs="仿宋" w:hint="eastAsia"/>
          <w:b/>
          <w:sz w:val="28"/>
          <w:szCs w:val="28"/>
        </w:rPr>
        <w:t xml:space="preserve"> </w:t>
      </w:r>
      <w:r>
        <w:rPr>
          <w:rFonts w:ascii="仿宋" w:eastAsia="仿宋" w:hAnsi="仿宋" w:cs="仿宋" w:hint="eastAsia"/>
          <w:b/>
          <w:sz w:val="28"/>
          <w:szCs w:val="28"/>
        </w:rPr>
        <w:t>课</w:t>
      </w:r>
      <w:r>
        <w:rPr>
          <w:rFonts w:ascii="仿宋" w:eastAsia="仿宋" w:hAnsi="仿宋" w:cs="仿宋" w:hint="eastAsia"/>
          <w:b/>
          <w:sz w:val="28"/>
          <w:szCs w:val="28"/>
        </w:rPr>
        <w:t xml:space="preserve"> </w:t>
      </w:r>
      <w:r>
        <w:rPr>
          <w:rFonts w:ascii="仿宋" w:eastAsia="仿宋" w:hAnsi="仿宋" w:cs="仿宋" w:hint="eastAsia"/>
          <w:b/>
          <w:sz w:val="28"/>
          <w:szCs w:val="28"/>
        </w:rPr>
        <w:t>程</w:t>
      </w:r>
      <w:r>
        <w:rPr>
          <w:rFonts w:ascii="仿宋" w:eastAsia="仿宋" w:hAnsi="仿宋" w:cs="仿宋" w:hint="eastAsia"/>
          <w:b/>
          <w:sz w:val="28"/>
          <w:szCs w:val="28"/>
        </w:rPr>
        <w:t xml:space="preserve"> </w:t>
      </w:r>
      <w:r>
        <w:rPr>
          <w:rFonts w:ascii="仿宋" w:eastAsia="仿宋" w:hAnsi="仿宋" w:cs="仿宋" w:hint="eastAsia"/>
          <w:b/>
          <w:sz w:val="28"/>
          <w:szCs w:val="28"/>
        </w:rPr>
        <w:t>标</w:t>
      </w:r>
      <w:r>
        <w:rPr>
          <w:rFonts w:ascii="仿宋" w:eastAsia="仿宋" w:hAnsi="仿宋" w:cs="仿宋" w:hint="eastAsia"/>
          <w:b/>
          <w:sz w:val="28"/>
          <w:szCs w:val="28"/>
        </w:rPr>
        <w:t xml:space="preserve"> </w:t>
      </w:r>
      <w:r>
        <w:rPr>
          <w:rFonts w:ascii="仿宋" w:eastAsia="仿宋" w:hAnsi="仿宋" w:cs="仿宋" w:hint="eastAsia"/>
          <w:b/>
          <w:sz w:val="28"/>
          <w:szCs w:val="28"/>
        </w:rPr>
        <w:t>准</w:t>
      </w:r>
    </w:p>
    <w:p w:rsidR="00CD3150" w:rsidRDefault="002C76A6">
      <w:pPr>
        <w:spacing w:line="360" w:lineRule="auto"/>
        <w:jc w:val="center"/>
        <w:outlineLvl w:val="0"/>
        <w:rPr>
          <w:rFonts w:ascii="仿宋" w:eastAsia="仿宋" w:hAnsi="仿宋" w:cs="仿宋"/>
          <w:b/>
          <w:color w:val="000000"/>
          <w:sz w:val="28"/>
          <w:szCs w:val="28"/>
        </w:rPr>
      </w:pPr>
      <w:r>
        <w:rPr>
          <w:rFonts w:ascii="仿宋" w:eastAsia="仿宋" w:hAnsi="仿宋" w:cs="仿宋" w:hint="eastAsia"/>
          <w:b/>
          <w:color w:val="000000"/>
          <w:sz w:val="28"/>
          <w:szCs w:val="28"/>
        </w:rPr>
        <w:t>汽车发动机构造与维修课程标准</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【课程名称】</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汽车发动机构造与维修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【适用专业】</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中等职业学校汽车运用与维修专业</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、前言</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1. 1</w:t>
      </w:r>
      <w:r>
        <w:rPr>
          <w:rFonts w:ascii="仿宋" w:eastAsia="仿宋" w:hAnsi="仿宋" w:cs="仿宋" w:hint="eastAsia"/>
          <w:sz w:val="28"/>
          <w:szCs w:val="28"/>
        </w:rPr>
        <w:t>课程性质</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本课程是中等职业学校汽车运用与维修专业的一门主干专业课程。其任务是让学生获得汽车发动机的基本结构、维护和修理方面的系统知识，使学生具备对汽车发动机进行结构分析、常规维护和修理的基本技能。为今后从事汽车维修技术工作，以及为适应汽车工业发展提供所必须的继续学习能力，奠定良好的基础。</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1. 2</w:t>
      </w:r>
      <w:r>
        <w:rPr>
          <w:rFonts w:ascii="仿宋" w:eastAsia="仿宋" w:hAnsi="仿宋" w:cs="仿宋" w:hint="eastAsia"/>
          <w:sz w:val="28"/>
          <w:szCs w:val="28"/>
        </w:rPr>
        <w:t>设计思路</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本课程总体设计思路是以汽车运用与维修专业相关工作任务和职业能力分析为依据确定课程目标，设计索构建任务引领型课程。其总体设计思路是：先让学生对汽车发动机的总体结构与布置、汽油机工作原理、柴油机工作原理等知识有一定的了解基础上，通过设计曲柄连杆机构的诊断与维修、配气机构的诊断与维修、冷却系的诊断与维修、润滑系的诊断与维修、化油器式供给系的诊断与维修、汽油喷射式供给系的诊断与维修、柴油供给系的诊断与维修等项目，将以知识传授为主要特征的传统学科模式转变为以项目为中心组织课程内容，让学生在完成上述单一系统的诊断与维修</w:t>
      </w:r>
      <w:r>
        <w:rPr>
          <w:rFonts w:ascii="仿宋" w:eastAsia="仿宋" w:hAnsi="仿宋" w:cs="仿宋" w:hint="eastAsia"/>
          <w:sz w:val="28"/>
          <w:szCs w:val="28"/>
        </w:rPr>
        <w:t>的过程中学会相应系统的诊断与维修技能的同时构建相应系统的知识；并在此基础上通过发动机的装配调试和发动机综合故障诊断与维修等项目的设计，让学生掌握发动机诊断的技能并构建相应的知识。</w:t>
      </w:r>
    </w:p>
    <w:p w:rsidR="00CD3150" w:rsidRDefault="002C76A6">
      <w:pPr>
        <w:adjustRightInd w:val="0"/>
        <w:snapToGrid w:val="0"/>
        <w:spacing w:line="420" w:lineRule="exact"/>
        <w:ind w:firstLine="425"/>
        <w:rPr>
          <w:rFonts w:ascii="仿宋" w:eastAsia="仿宋" w:hAnsi="仿宋" w:cs="仿宋"/>
          <w:kern w:val="0"/>
          <w:sz w:val="28"/>
          <w:szCs w:val="28"/>
        </w:rPr>
      </w:pPr>
      <w:r>
        <w:rPr>
          <w:rFonts w:ascii="仿宋" w:eastAsia="仿宋" w:hAnsi="仿宋" w:cs="仿宋" w:hint="eastAsia"/>
          <w:sz w:val="28"/>
          <w:szCs w:val="28"/>
        </w:rPr>
        <w:t>项目设计以发动机相关系统的诊断与维修为线索来进行，并最终达到掌握发动机诊断技能的目标。在教学过程中，通过校企合作、校内实训基地建设等途径，采取工学结合、开放实训室等形式，充分开发教学资源，为学生提供充分的实践机会。通过过程评价、知识评价</w:t>
      </w:r>
      <w:r>
        <w:rPr>
          <w:rFonts w:ascii="仿宋" w:eastAsia="仿宋" w:hAnsi="仿宋" w:cs="仿宋" w:hint="eastAsia"/>
          <w:sz w:val="28"/>
          <w:szCs w:val="28"/>
        </w:rPr>
        <w:lastRenderedPageBreak/>
        <w:t>和实践操作评价的形式来评定项目教学，对项目评价的重点要突出实</w:t>
      </w:r>
      <w:r>
        <w:rPr>
          <w:rFonts w:ascii="仿宋" w:eastAsia="仿宋" w:hAnsi="仿宋" w:cs="仿宋" w:hint="eastAsia"/>
          <w:kern w:val="0"/>
          <w:sz w:val="28"/>
          <w:szCs w:val="28"/>
        </w:rPr>
        <w:t>践操作的评价，以此重点反映学生对相关</w:t>
      </w:r>
      <w:r>
        <w:rPr>
          <w:rFonts w:ascii="仿宋" w:eastAsia="仿宋" w:hAnsi="仿宋" w:cs="仿宋" w:hint="eastAsia"/>
          <w:kern w:val="0"/>
          <w:sz w:val="28"/>
          <w:szCs w:val="28"/>
        </w:rPr>
        <w:t>项目的技能的掌握，并体现学生对相关职业能力的掌握程度。课程教学评价以各项目按比例构成。</w:t>
      </w:r>
    </w:p>
    <w:p w:rsidR="00CD3150" w:rsidRDefault="002C76A6">
      <w:pPr>
        <w:widowControl/>
        <w:spacing w:beforeAutospacing="1" w:afterAutospacing="1" w:line="360" w:lineRule="auto"/>
        <w:ind w:left="1" w:firstLine="480"/>
        <w:jc w:val="left"/>
        <w:rPr>
          <w:rFonts w:ascii="仿宋" w:eastAsia="仿宋" w:hAnsi="仿宋" w:cs="仿宋"/>
          <w:kern w:val="0"/>
          <w:sz w:val="28"/>
          <w:szCs w:val="28"/>
        </w:rPr>
      </w:pPr>
      <w:r>
        <w:rPr>
          <w:rFonts w:ascii="仿宋" w:eastAsia="仿宋" w:hAnsi="仿宋" w:cs="仿宋" w:hint="eastAsia"/>
          <w:kern w:val="0"/>
          <w:sz w:val="28"/>
          <w:szCs w:val="28"/>
        </w:rPr>
        <w:t>该课程的总学时建议为</w:t>
      </w:r>
      <w:r>
        <w:rPr>
          <w:rFonts w:ascii="仿宋" w:eastAsia="仿宋" w:hAnsi="仿宋" w:cs="仿宋" w:hint="eastAsia"/>
          <w:kern w:val="0"/>
          <w:sz w:val="28"/>
          <w:szCs w:val="28"/>
        </w:rPr>
        <w:t>90</w:t>
      </w:r>
      <w:r>
        <w:rPr>
          <w:rFonts w:ascii="仿宋" w:eastAsia="仿宋" w:hAnsi="仿宋" w:cs="仿宋" w:hint="eastAsia"/>
          <w:kern w:val="0"/>
          <w:sz w:val="28"/>
          <w:szCs w:val="28"/>
        </w:rPr>
        <w:t>课时。</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、课程目标</w:t>
      </w:r>
    </w:p>
    <w:p w:rsidR="00CD3150" w:rsidRDefault="002C76A6">
      <w:pPr>
        <w:pStyle w:val="a4"/>
        <w:widowControl/>
        <w:spacing w:line="420" w:lineRule="exact"/>
        <w:ind w:firstLine="560"/>
        <w:rPr>
          <w:rFonts w:ascii="仿宋" w:eastAsia="仿宋" w:hAnsi="仿宋" w:cs="仿宋"/>
          <w:sz w:val="28"/>
          <w:szCs w:val="28"/>
        </w:rPr>
      </w:pPr>
      <w:r>
        <w:rPr>
          <w:rFonts w:ascii="仿宋" w:eastAsia="仿宋" w:hAnsi="仿宋" w:cs="仿宋" w:hint="eastAsia"/>
          <w:sz w:val="28"/>
          <w:szCs w:val="28"/>
        </w:rPr>
        <w:t>本课程的教学目标是通过系统地讲授汽车发动机基本结构、原理、维护、修理等方面的知识，使学生初步具有汽车发动机零件结构和耗损分析的能力；初步具有发动机维护、修理能力和发动机故障诊断排除能力。</w:t>
      </w:r>
    </w:p>
    <w:p w:rsidR="00CD3150" w:rsidRDefault="002C76A6">
      <w:pPr>
        <w:pStyle w:val="5"/>
        <w:widowControl/>
        <w:spacing w:line="42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知识教学目标</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掌握汽车发动机的基本结构和工作原理。</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掌握发动机维护和修理的基本理论。</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掌握常用发动机维护、修理工具和设备的用途和使用方法。</w:t>
      </w:r>
    </w:p>
    <w:p w:rsidR="00CD3150" w:rsidRDefault="002C76A6">
      <w:pPr>
        <w:pStyle w:val="5"/>
        <w:widowControl/>
        <w:spacing w:line="42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职业能力培养目标</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初步具备安全生产的能力。</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熟练掌握常用发动机维护、修理工具和设备的使用方法。</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能对发动机主要零部件进行结构和耗损分析。</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能对发动机的常见故障进行诊断、排除。</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 xml:space="preserve">5. </w:t>
      </w:r>
      <w:r>
        <w:rPr>
          <w:rFonts w:ascii="仿宋" w:eastAsia="仿宋" w:hAnsi="仿宋" w:cs="仿宋" w:hint="eastAsia"/>
          <w:sz w:val="28"/>
          <w:szCs w:val="28"/>
        </w:rPr>
        <w:t>能按维修工艺对发动机进行维修、装配、调整和性能试验。</w:t>
      </w:r>
    </w:p>
    <w:p w:rsidR="00CD3150" w:rsidRDefault="002C76A6">
      <w:pPr>
        <w:pStyle w:val="5"/>
        <w:widowControl/>
        <w:spacing w:line="42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三</w:t>
      </w:r>
      <w:r>
        <w:rPr>
          <w:rFonts w:ascii="仿宋" w:eastAsia="仿宋" w:hAnsi="仿宋" w:cs="仿宋" w:hint="eastAsia"/>
          <w:sz w:val="28"/>
          <w:szCs w:val="28"/>
        </w:rPr>
        <w:t xml:space="preserve">) </w:t>
      </w:r>
      <w:r>
        <w:rPr>
          <w:rFonts w:ascii="仿宋" w:eastAsia="仿宋" w:hAnsi="仿宋" w:cs="仿宋" w:hint="eastAsia"/>
          <w:sz w:val="28"/>
          <w:szCs w:val="28"/>
        </w:rPr>
        <w:t>思想教育目标</w:t>
      </w:r>
    </w:p>
    <w:p w:rsidR="00CD3150" w:rsidRDefault="002C76A6">
      <w:pPr>
        <w:adjustRightInd w:val="0"/>
        <w:snapToGrid w:val="0"/>
        <w:spacing w:line="420" w:lineRule="exact"/>
        <w:ind w:firstLine="425"/>
        <w:rPr>
          <w:rFonts w:ascii="仿宋" w:eastAsia="仿宋" w:hAnsi="仿宋" w:cs="仿宋"/>
          <w:sz w:val="28"/>
          <w:szCs w:val="28"/>
        </w:rPr>
      </w:pPr>
      <w:r>
        <w:rPr>
          <w:rFonts w:ascii="仿宋" w:eastAsia="仿宋" w:hAnsi="仿宋" w:cs="仿宋" w:hint="eastAsia"/>
          <w:sz w:val="28"/>
          <w:szCs w:val="28"/>
        </w:rPr>
        <w:t>培养严谨的工作态度和严格的质量意识。</w:t>
      </w:r>
    </w:p>
    <w:p w:rsidR="00CD3150" w:rsidRDefault="002C76A6">
      <w:pPr>
        <w:spacing w:line="360" w:lineRule="auto"/>
        <w:ind w:firstLine="425"/>
        <w:outlineLvl w:val="1"/>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、课程内容和要求</w:t>
      </w:r>
    </w:p>
    <w:tbl>
      <w:tblPr>
        <w:tblW w:w="8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
        <w:gridCol w:w="1260"/>
        <w:gridCol w:w="3241"/>
        <w:gridCol w:w="2521"/>
        <w:gridCol w:w="653"/>
      </w:tblGrid>
      <w:tr w:rsidR="00CD3150">
        <w:trPr>
          <w:jc w:val="center"/>
        </w:trPr>
        <w:tc>
          <w:tcPr>
            <w:tcW w:w="468" w:type="dxa"/>
            <w:tcBorders>
              <w:top w:val="single" w:sz="4" w:space="0" w:color="auto"/>
              <w:left w:val="single" w:sz="4" w:space="0" w:color="auto"/>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序号</w:t>
            </w:r>
          </w:p>
        </w:tc>
        <w:tc>
          <w:tcPr>
            <w:tcW w:w="1260"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工作任务（或章节）</w:t>
            </w:r>
          </w:p>
        </w:tc>
        <w:tc>
          <w:tcPr>
            <w:tcW w:w="324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教学内容与要求</w:t>
            </w:r>
          </w:p>
        </w:tc>
        <w:tc>
          <w:tcPr>
            <w:tcW w:w="252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教学活动设计</w:t>
            </w:r>
          </w:p>
        </w:tc>
        <w:tc>
          <w:tcPr>
            <w:tcW w:w="653"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参考课时</w:t>
            </w:r>
          </w:p>
        </w:tc>
      </w:tr>
      <w:tr w:rsidR="00CD3150">
        <w:trPr>
          <w:cantSplit/>
          <w:trHeight w:val="1581"/>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项目一</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绪论</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sz w:val="24"/>
                <w:szCs w:val="24"/>
              </w:rPr>
              <w:t>了解发动机零件的耗损形式，理解解汽车发动机的维护和修理的常识，了解发动机的故障诊断与检测技术。</w:t>
            </w:r>
          </w:p>
        </w:tc>
        <w:tc>
          <w:tcPr>
            <w:tcW w:w="2521" w:type="dxa"/>
            <w:tcBorders>
              <w:top w:val="single" w:sz="4" w:space="0" w:color="auto"/>
              <w:left w:val="nil"/>
              <w:bottom w:val="single" w:sz="4" w:space="0" w:color="auto"/>
              <w:right w:val="single" w:sz="4" w:space="0" w:color="auto"/>
            </w:tcBorders>
            <w:shd w:val="clear" w:color="auto" w:fill="auto"/>
          </w:tcPr>
          <w:p w:rsidR="00CD3150" w:rsidRDefault="00CD3150">
            <w:pPr>
              <w:spacing w:line="360" w:lineRule="exact"/>
              <w:ind w:firstLineChars="200" w:firstLine="480"/>
              <w:rPr>
                <w:rFonts w:ascii="仿宋" w:eastAsia="仿宋" w:hAnsi="仿宋" w:cs="仿宋"/>
                <w:color w:val="000000"/>
                <w:sz w:val="24"/>
                <w:szCs w:val="24"/>
              </w:rPr>
            </w:pP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2</w:t>
            </w:r>
          </w:p>
        </w:tc>
      </w:tr>
      <w:tr w:rsidR="00CD3150">
        <w:trPr>
          <w:cantSplit/>
          <w:trHeight w:val="1837"/>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项目二</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sz w:val="24"/>
                <w:szCs w:val="24"/>
              </w:rPr>
              <w:t>汽车发动机总论</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了解汽车发动机类型，理解发动机总体构造、基本术语和主要技术参数。</w:t>
            </w:r>
          </w:p>
          <w:p w:rsidR="00CD3150" w:rsidRDefault="00CD3150">
            <w:pPr>
              <w:spacing w:line="360" w:lineRule="exact"/>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widowControl/>
              <w:spacing w:beforeAutospacing="1" w:afterAutospacing="1" w:line="360" w:lineRule="exact"/>
              <w:ind w:firstLine="420"/>
              <w:jc w:val="left"/>
              <w:rPr>
                <w:rFonts w:ascii="仿宋" w:eastAsia="仿宋" w:hAnsi="仿宋" w:cs="仿宋"/>
                <w:kern w:val="0"/>
                <w:sz w:val="24"/>
                <w:szCs w:val="24"/>
              </w:rPr>
            </w:pPr>
            <w:r>
              <w:rPr>
                <w:rFonts w:ascii="仿宋" w:eastAsia="仿宋" w:hAnsi="仿宋" w:cs="仿宋" w:hint="eastAsia"/>
                <w:kern w:val="0"/>
                <w:sz w:val="24"/>
                <w:szCs w:val="24"/>
              </w:rPr>
              <w:t>对照汽车实物进行汽车总体结构的认识的名称</w:t>
            </w:r>
          </w:p>
          <w:p w:rsidR="00CD3150" w:rsidRDefault="00CD3150">
            <w:pPr>
              <w:spacing w:line="360" w:lineRule="exact"/>
              <w:ind w:firstLineChars="200" w:firstLine="480"/>
              <w:rPr>
                <w:rFonts w:ascii="仿宋" w:eastAsia="仿宋" w:hAnsi="仿宋" w:cs="仿宋"/>
                <w:color w:val="000000"/>
                <w:sz w:val="24"/>
                <w:szCs w:val="24"/>
              </w:rPr>
            </w:pP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2</w:t>
            </w:r>
          </w:p>
        </w:tc>
      </w:tr>
      <w:tr w:rsidR="00CD3150">
        <w:trPr>
          <w:cantSplit/>
          <w:trHeight w:val="213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rPr>
                <w:rFonts w:ascii="仿宋" w:eastAsia="仿宋" w:hAnsi="仿宋" w:cs="仿宋"/>
                <w:color w:val="000000"/>
                <w:sz w:val="24"/>
                <w:szCs w:val="24"/>
              </w:rPr>
            </w:pPr>
            <w:r>
              <w:rPr>
                <w:rFonts w:ascii="仿宋" w:eastAsia="仿宋" w:hAnsi="仿宋" w:cs="仿宋" w:hint="eastAsia"/>
                <w:color w:val="000000"/>
                <w:sz w:val="24"/>
                <w:szCs w:val="24"/>
              </w:rPr>
              <w:t>项目三</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曲柄连杆机构的构造与维修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曲柄连杆机构的构造和工作原理</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了解汽车发动机的工作循环，掌握曲柄连杆机构的功用、组成、主要零部件的构造和相互装配关系。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曲柄连杆机构的维修</w:t>
            </w:r>
          </w:p>
          <w:p w:rsidR="00CD3150" w:rsidRDefault="002C76A6">
            <w:pPr>
              <w:adjustRightInd w:val="0"/>
              <w:snapToGrid w:val="0"/>
              <w:spacing w:line="360" w:lineRule="exact"/>
              <w:ind w:firstLine="425"/>
              <w:rPr>
                <w:rFonts w:ascii="仿宋" w:eastAsia="仿宋" w:hAnsi="仿宋" w:cs="仿宋"/>
                <w:color w:val="000000"/>
                <w:sz w:val="24"/>
                <w:szCs w:val="24"/>
              </w:rPr>
            </w:pPr>
            <w:r>
              <w:rPr>
                <w:rFonts w:ascii="仿宋" w:eastAsia="仿宋" w:hAnsi="仿宋" w:cs="仿宋" w:hint="eastAsia"/>
                <w:sz w:val="24"/>
                <w:szCs w:val="24"/>
              </w:rPr>
              <w:t>掌握操作曲柄连杆机构主要零部件的检测和维修方法，掌握曲柄连杆机构装配与调整方法。理解曲柄连杆机构异响故障诊断。</w:t>
            </w: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采用多媒体教学及实物教学，在汽车实验室利用实训设备能正确拆装、检验、修理曲柄连杆机构。</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24</w:t>
            </w:r>
          </w:p>
        </w:tc>
      </w:tr>
      <w:tr w:rsidR="00CD3150">
        <w:trPr>
          <w:cantSplit/>
          <w:trHeight w:val="2333"/>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项目四</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配气机构的构造与维修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配气机构的构造和工作原理</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理解发动机的换气过程，掌握配气机构的功用、组成、主要零部件的构造和相互装配关系。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配气机构的维修</w:t>
            </w:r>
          </w:p>
          <w:p w:rsidR="00CD3150" w:rsidRDefault="002C76A6">
            <w:pPr>
              <w:adjustRightInd w:val="0"/>
              <w:snapToGrid w:val="0"/>
              <w:spacing w:line="360" w:lineRule="exact"/>
              <w:ind w:firstLine="425"/>
              <w:rPr>
                <w:rFonts w:ascii="仿宋" w:eastAsia="仿宋" w:hAnsi="仿宋" w:cs="仿宋"/>
                <w:color w:val="000000"/>
                <w:sz w:val="24"/>
                <w:szCs w:val="24"/>
              </w:rPr>
            </w:pPr>
            <w:r>
              <w:rPr>
                <w:rFonts w:ascii="仿宋" w:eastAsia="仿宋" w:hAnsi="仿宋" w:cs="仿宋" w:hint="eastAsia"/>
                <w:sz w:val="24"/>
                <w:szCs w:val="24"/>
              </w:rPr>
              <w:t>掌握操作配气机构主要零部件的检测方法和维修方法，熟练掌握配气相位的测量和调整方法，掌握气门间隙调整方法，掌握气缸压缩压力测量方法和压缩压力失准的原因分析方法。</w:t>
            </w: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采用多媒体教学及实物教学，在汽车实验室利用实训设备能正确拆装、检验、修理配气机构的主要零部件。</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能对配气机构常见故障进行诊断</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24</w:t>
            </w:r>
          </w:p>
        </w:tc>
      </w:tr>
      <w:tr w:rsidR="00CD3150">
        <w:trPr>
          <w:cantSplit/>
          <w:trHeight w:val="1318"/>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项目五</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发动机冷却系的构造与维修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发动机冷却系的构造和工作原理</w:t>
            </w:r>
          </w:p>
          <w:p w:rsidR="00CD3150" w:rsidRDefault="002C76A6">
            <w:pPr>
              <w:pStyle w:val="3"/>
              <w:widowControl/>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理解发动机水冷却系循环路线，掌握发动机水冷却系的功用、组成、主要零部件的构造和相互装配关系。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发动机水冷却系的维修</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掌握散热器、节温器、水泵的检修方法。</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发动机水冷却系的常见故障诊断</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sz w:val="24"/>
                <w:szCs w:val="24"/>
              </w:rPr>
              <w:t>掌握发动机水冷却系水温过低或过高的故障诊断和排除方法。</w:t>
            </w:r>
          </w:p>
        </w:tc>
        <w:tc>
          <w:tcPr>
            <w:tcW w:w="2521" w:type="dxa"/>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spacing w:beforeAutospacing="1" w:afterAutospacing="1" w:line="360" w:lineRule="exact"/>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采用多媒体教学及实物教学，在汽车实验室利用实训设备能对水泵等主要部件进行正确拆装及检修。</w:t>
            </w:r>
          </w:p>
          <w:p w:rsidR="00CD3150" w:rsidRDefault="002C76A6">
            <w:pPr>
              <w:widowControl/>
              <w:spacing w:beforeAutospacing="1" w:afterAutospacing="1" w:line="360" w:lineRule="exact"/>
              <w:rPr>
                <w:rFonts w:ascii="仿宋" w:eastAsia="仿宋" w:hAnsi="仿宋" w:cs="仿宋"/>
                <w:color w:val="000000"/>
                <w:sz w:val="24"/>
                <w:szCs w:val="24"/>
              </w:rPr>
            </w:pPr>
            <w:r>
              <w:rPr>
                <w:rFonts w:ascii="仿宋" w:eastAsia="仿宋" w:hAnsi="仿宋" w:cs="仿宋" w:hint="eastAsia"/>
                <w:color w:val="000000"/>
                <w:sz w:val="24"/>
                <w:szCs w:val="24"/>
              </w:rPr>
              <w:t>能对冷却系进行维护、检修及常见故障诊断</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8</w:t>
            </w:r>
          </w:p>
        </w:tc>
      </w:tr>
      <w:tr w:rsidR="00CD3150">
        <w:trPr>
          <w:cantSplit/>
          <w:trHeight w:val="2980"/>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项目六</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发动机润滑系的构造与维修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发动机润滑系的构造和工作原理</w:t>
            </w:r>
          </w:p>
          <w:p w:rsidR="00CD3150" w:rsidRDefault="002C76A6">
            <w:pPr>
              <w:pStyle w:val="2"/>
              <w:widowControl/>
              <w:spacing w:line="360" w:lineRule="exact"/>
              <w:ind w:firstLine="600"/>
              <w:rPr>
                <w:rFonts w:ascii="仿宋" w:eastAsia="仿宋" w:hAnsi="仿宋" w:cs="仿宋" w:hint="default"/>
                <w:sz w:val="24"/>
                <w:szCs w:val="24"/>
              </w:rPr>
            </w:pPr>
            <w:r>
              <w:rPr>
                <w:rFonts w:ascii="仿宋" w:eastAsia="仿宋" w:hAnsi="仿宋" w:cs="仿宋"/>
                <w:sz w:val="24"/>
                <w:szCs w:val="24"/>
              </w:rPr>
              <w:t>理解发动机润滑系的作用和循环路线，掌握发动机润滑系的功用、组成、主要零部件的构造和相互装配关系。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发动机润滑系的维修</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掌握发动机润滑系的机油泵、滤清器等的检修方法。</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发动机润滑系的常见故障诊断</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掌握发动机润滑系油压过低或过高的故障诊断与排除方法。</w:t>
            </w:r>
          </w:p>
          <w:p w:rsidR="00CD3150" w:rsidRDefault="00CD3150">
            <w:pPr>
              <w:spacing w:line="360" w:lineRule="exact"/>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采用多媒体教学及实物教学，在汽车实验室利用实训设备能对机油泵等主要部件进行正确拆装</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能对润滑系进行维护、检修及常见故障诊断</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8</w:t>
            </w:r>
          </w:p>
        </w:tc>
      </w:tr>
      <w:tr w:rsidR="00CD3150">
        <w:trPr>
          <w:cantSplit/>
          <w:trHeight w:val="196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项目七</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汽油机燃料供给系的构造与维修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汽油机燃料供给系的构造和工作原理</w:t>
            </w:r>
          </w:p>
          <w:p w:rsidR="00CD3150" w:rsidRDefault="002C76A6">
            <w:pPr>
              <w:pStyle w:val="2"/>
              <w:widowControl/>
              <w:spacing w:line="360" w:lineRule="exact"/>
              <w:ind w:firstLine="600"/>
              <w:rPr>
                <w:rFonts w:ascii="仿宋" w:eastAsia="仿宋" w:hAnsi="仿宋" w:cs="仿宋" w:hint="default"/>
                <w:sz w:val="24"/>
                <w:szCs w:val="24"/>
              </w:rPr>
            </w:pPr>
            <w:r>
              <w:rPr>
                <w:rFonts w:ascii="仿宋" w:eastAsia="仿宋" w:hAnsi="仿宋" w:cs="仿宋"/>
                <w:sz w:val="24"/>
                <w:szCs w:val="24"/>
              </w:rPr>
              <w:t>了解汽油机的燃烧过程，掌握汽油机燃料供给系的功用、组成、主要零部件的构造和相互装配关系。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汽油机燃料供给系的维修</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掌握汽油泵、汽油滤清器的检修方法</w:t>
            </w:r>
            <w:r>
              <w:rPr>
                <w:rFonts w:ascii="仿宋" w:eastAsia="仿宋" w:hAnsi="仿宋" w:cs="仿宋" w:hint="eastAsia"/>
                <w:sz w:val="24"/>
                <w:szCs w:val="24"/>
              </w:rPr>
              <w:t>.</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汽油机燃料供给系常见故障的诊断与排除</w:t>
            </w:r>
          </w:p>
          <w:p w:rsidR="00CD3150" w:rsidRDefault="002C76A6">
            <w:pPr>
              <w:pStyle w:val="2"/>
              <w:widowControl/>
              <w:spacing w:line="360" w:lineRule="exact"/>
              <w:ind w:firstLine="600"/>
              <w:rPr>
                <w:rFonts w:ascii="仿宋" w:eastAsia="仿宋" w:hAnsi="仿宋" w:cs="仿宋" w:hint="default"/>
                <w:sz w:val="24"/>
                <w:szCs w:val="24"/>
              </w:rPr>
            </w:pPr>
            <w:r>
              <w:rPr>
                <w:rFonts w:ascii="仿宋" w:eastAsia="仿宋" w:hAnsi="仿宋" w:cs="仿宋"/>
                <w:sz w:val="24"/>
                <w:szCs w:val="24"/>
              </w:rPr>
              <w:t>掌握汽油机燃料供给系常见综合故障的原因、现象，掌握汽油机燃料供给系常见油路故障的诊断与排除方法，掌握汽油机常见油电路综合故障的诊断和排除方法。</w:t>
            </w:r>
          </w:p>
          <w:p w:rsidR="00CD3150" w:rsidRDefault="00CD3150">
            <w:pPr>
              <w:spacing w:line="360" w:lineRule="exact"/>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采用多媒体教学及实物教学，在汽车实验室利用实训设备能对化油器进行正确拆装</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能对供给系进行常见项目维护</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等对简单故障进行诊断</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6</w:t>
            </w:r>
          </w:p>
        </w:tc>
      </w:tr>
      <w:tr w:rsidR="00CD3150">
        <w:trPr>
          <w:cantSplit/>
          <w:trHeight w:val="1320"/>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项目八</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柴油机燃料供给系的构造与维修</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柴油机燃料供给系的构造与工作原理</w:t>
            </w:r>
          </w:p>
          <w:p w:rsidR="00CD3150" w:rsidRDefault="002C76A6">
            <w:pPr>
              <w:pStyle w:val="2"/>
              <w:widowControl/>
              <w:spacing w:line="360" w:lineRule="exact"/>
              <w:ind w:firstLine="600"/>
              <w:rPr>
                <w:rFonts w:ascii="仿宋" w:eastAsia="仿宋" w:hAnsi="仿宋" w:cs="仿宋" w:hint="default"/>
                <w:sz w:val="24"/>
                <w:szCs w:val="24"/>
              </w:rPr>
            </w:pPr>
            <w:r>
              <w:rPr>
                <w:rFonts w:ascii="仿宋" w:eastAsia="仿宋" w:hAnsi="仿宋" w:cs="仿宋"/>
                <w:sz w:val="24"/>
                <w:szCs w:val="24"/>
              </w:rPr>
              <w:t>了解柴油机的燃烧过程，掌握柴油机燃料供给系的功用、组成、主要零部件的构造和相互装配关系。</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柴油机燃料供给系的维修</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理解喷油泵、喷油器、输油泵、滤清器的检修方法，掌握喷油泵、喷油器的维护和调试方法。</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柴油机燃料供给系常见故障的诊断</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掌握柴油机常见油路故障的诊断和排除方法。</w:t>
            </w:r>
          </w:p>
          <w:p w:rsidR="00CD3150" w:rsidRDefault="00CD3150">
            <w:pPr>
              <w:spacing w:line="360" w:lineRule="exact"/>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采用多媒体教学及实物教学，在汽车实验室利用实训设备能正确拆装喷油器、喷油泵。</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能对喷油器、喷油泵进行调试</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能对供给系进行常见项目维护</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能对简单故障进行诊断</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4</w:t>
            </w:r>
          </w:p>
        </w:tc>
      </w:tr>
      <w:tr w:rsidR="00CD3150">
        <w:trPr>
          <w:cantSplit/>
          <w:trHeight w:val="1320"/>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项目九</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exact"/>
              <w:rPr>
                <w:rFonts w:ascii="仿宋" w:eastAsia="仿宋" w:hAnsi="仿宋" w:cs="仿宋"/>
                <w:sz w:val="24"/>
                <w:szCs w:val="24"/>
              </w:rPr>
            </w:pPr>
            <w:r>
              <w:rPr>
                <w:rFonts w:ascii="仿宋" w:eastAsia="仿宋" w:hAnsi="仿宋" w:cs="仿宋" w:hint="eastAsia"/>
                <w:sz w:val="24"/>
                <w:szCs w:val="24"/>
              </w:rPr>
              <w:t>汽车发动机的装配、调整与磨合</w:t>
            </w:r>
          </w:p>
          <w:p w:rsidR="00CD3150" w:rsidRDefault="00CD3150">
            <w:pPr>
              <w:spacing w:line="360" w:lineRule="exact"/>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汽车发动机的装配和调整</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了解汽车发动机的总装工艺，掌握汽车发动机的装配程序、主要技术要求和调整内容。</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汽车发动机的磨合</w:t>
            </w:r>
          </w:p>
          <w:p w:rsidR="00CD3150" w:rsidRDefault="002C76A6">
            <w:pPr>
              <w:adjustRightInd w:val="0"/>
              <w:snapToGrid w:val="0"/>
              <w:spacing w:line="360" w:lineRule="exact"/>
              <w:ind w:firstLine="425"/>
              <w:rPr>
                <w:rFonts w:ascii="仿宋" w:eastAsia="仿宋" w:hAnsi="仿宋" w:cs="仿宋"/>
                <w:sz w:val="24"/>
                <w:szCs w:val="24"/>
              </w:rPr>
            </w:pPr>
            <w:r>
              <w:rPr>
                <w:rFonts w:ascii="仿宋" w:eastAsia="仿宋" w:hAnsi="仿宋" w:cs="仿宋" w:hint="eastAsia"/>
                <w:sz w:val="24"/>
                <w:szCs w:val="24"/>
              </w:rPr>
              <w:t>了解汽车发动机总装后的磨合过程和技术要求。</w:t>
            </w:r>
          </w:p>
          <w:p w:rsidR="00CD3150" w:rsidRDefault="00CD3150">
            <w:pPr>
              <w:spacing w:line="360" w:lineRule="exact"/>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掌握发动机装配、调整的方法与原则</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掌握发动机磨合的必要性及工艺规范要求</w:t>
            </w:r>
          </w:p>
          <w:p w:rsidR="00CD3150" w:rsidRDefault="002C76A6">
            <w:pPr>
              <w:spacing w:line="360" w:lineRule="exact"/>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掌握发动机故障诊断与排除的方法</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adjustRightInd w:val="0"/>
              <w:snapToGrid w:val="0"/>
              <w:spacing w:line="360" w:lineRule="exact"/>
              <w:jc w:val="center"/>
              <w:rPr>
                <w:rFonts w:ascii="仿宋" w:eastAsia="仿宋" w:hAnsi="仿宋" w:cs="仿宋"/>
                <w:sz w:val="24"/>
                <w:szCs w:val="24"/>
              </w:rPr>
            </w:pPr>
            <w:r>
              <w:rPr>
                <w:rFonts w:ascii="仿宋" w:eastAsia="仿宋" w:hAnsi="仿宋" w:cs="仿宋" w:hint="eastAsia"/>
                <w:sz w:val="24"/>
                <w:szCs w:val="24"/>
              </w:rPr>
              <w:t>12</w:t>
            </w:r>
          </w:p>
        </w:tc>
      </w:tr>
      <w:tr w:rsidR="00CD3150">
        <w:trPr>
          <w:cantSplit/>
          <w:jc w:val="center"/>
        </w:trPr>
        <w:tc>
          <w:tcPr>
            <w:tcW w:w="7490" w:type="dxa"/>
            <w:gridSpan w:val="4"/>
            <w:tcBorders>
              <w:top w:val="single" w:sz="4" w:space="0" w:color="auto"/>
              <w:left w:val="single" w:sz="4" w:space="0" w:color="auto"/>
              <w:bottom w:val="single" w:sz="4" w:space="0" w:color="auto"/>
              <w:right w:val="single" w:sz="4" w:space="0" w:color="auto"/>
            </w:tcBorders>
            <w:shd w:val="clear" w:color="auto" w:fill="auto"/>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总课时数</w:t>
            </w:r>
          </w:p>
        </w:tc>
        <w:tc>
          <w:tcPr>
            <w:tcW w:w="653"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exact"/>
              <w:jc w:val="center"/>
              <w:rPr>
                <w:rFonts w:ascii="仿宋" w:eastAsia="仿宋" w:hAnsi="仿宋" w:cs="仿宋"/>
                <w:color w:val="000000"/>
                <w:sz w:val="24"/>
                <w:szCs w:val="24"/>
              </w:rPr>
            </w:pPr>
            <w:r>
              <w:rPr>
                <w:rFonts w:ascii="仿宋" w:eastAsia="仿宋" w:hAnsi="仿宋" w:cs="仿宋" w:hint="eastAsia"/>
                <w:color w:val="000000"/>
                <w:sz w:val="24"/>
                <w:szCs w:val="24"/>
              </w:rPr>
              <w:t>90</w:t>
            </w:r>
          </w:p>
        </w:tc>
      </w:tr>
    </w:tbl>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、实施建议</w:t>
      </w:r>
    </w:p>
    <w:p w:rsidR="00CD3150" w:rsidRDefault="002C76A6">
      <w:pPr>
        <w:widowControl/>
        <w:spacing w:beforeAutospacing="1" w:afterAutospacing="1" w:line="380" w:lineRule="exact"/>
        <w:jc w:val="left"/>
        <w:rPr>
          <w:rFonts w:ascii="仿宋" w:eastAsia="仿宋" w:hAnsi="仿宋" w:cs="仿宋"/>
          <w:kern w:val="0"/>
          <w:sz w:val="28"/>
          <w:szCs w:val="28"/>
        </w:rPr>
      </w:pPr>
      <w:r>
        <w:rPr>
          <w:rFonts w:ascii="仿宋" w:eastAsia="仿宋" w:hAnsi="仿宋" w:cs="仿宋" w:hint="eastAsia"/>
          <w:b/>
          <w:kern w:val="0"/>
          <w:sz w:val="28"/>
          <w:szCs w:val="28"/>
        </w:rPr>
        <w:t xml:space="preserve">4.1 </w:t>
      </w:r>
      <w:r>
        <w:rPr>
          <w:rFonts w:ascii="仿宋" w:eastAsia="仿宋" w:hAnsi="仿宋" w:cs="仿宋" w:hint="eastAsia"/>
          <w:b/>
          <w:kern w:val="0"/>
          <w:sz w:val="28"/>
          <w:szCs w:val="28"/>
        </w:rPr>
        <w:t>教材编写</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、必须依据本课程标准编写教材，教材应充分体现任务引领、实践导向课程的设计思想，让学生在完成项目的过程中逐步提高职业能力。</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、教材应将本专业职业活动，分解成若干典型的工作项目，按完成工作项目的需要和岗位操作规程，结合职业技能证书考证组织教材内容。</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教材应图文并茂，提高学生的学习兴趣，加深学生对汽车发动机构造及维修知识的理解和掌握。教材表达必须精炼、准确、科学。教材内容应体现先进性、通用性、实用性，要将本专业新技术、新工艺、新材料及时地纳入教材，使教材更贴近本专业的发展和实际需要。</w:t>
      </w:r>
    </w:p>
    <w:p w:rsidR="00CD3150" w:rsidRDefault="002C76A6">
      <w:pPr>
        <w:widowControl/>
        <w:spacing w:beforeAutospacing="1" w:afterAutospacing="1" w:line="380" w:lineRule="exact"/>
        <w:jc w:val="left"/>
        <w:rPr>
          <w:rFonts w:ascii="仿宋" w:eastAsia="仿宋" w:hAnsi="仿宋" w:cs="仿宋"/>
          <w:kern w:val="0"/>
          <w:sz w:val="28"/>
          <w:szCs w:val="28"/>
        </w:rPr>
      </w:pPr>
      <w:r>
        <w:rPr>
          <w:rFonts w:ascii="仿宋" w:eastAsia="仿宋" w:hAnsi="仿宋" w:cs="仿宋" w:hint="eastAsia"/>
          <w:b/>
          <w:kern w:val="0"/>
          <w:sz w:val="28"/>
          <w:szCs w:val="28"/>
        </w:rPr>
        <w:t>4.2</w:t>
      </w:r>
      <w:r>
        <w:rPr>
          <w:rFonts w:ascii="仿宋" w:eastAsia="仿宋" w:hAnsi="仿宋" w:cs="仿宋" w:hint="eastAsia"/>
          <w:b/>
          <w:kern w:val="0"/>
          <w:sz w:val="28"/>
          <w:szCs w:val="28"/>
        </w:rPr>
        <w:t>教学建议</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、在教学过程中，应立足于加强学生实际操作能力的培养。采用项目教学，以工作任务引领提高学生学习兴趣，激发学生的成就动机，培养学生的职业能力。</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、本课程教学的关键是理论教学和实训教学的结合。在教学过程中，教师示范和学生分组讨论、训练互动，学生提问与教师解</w:t>
      </w:r>
      <w:r>
        <w:rPr>
          <w:rFonts w:ascii="仿宋" w:eastAsia="仿宋" w:hAnsi="仿宋" w:cs="仿宋" w:hint="eastAsia"/>
          <w:kern w:val="0"/>
          <w:sz w:val="28"/>
          <w:szCs w:val="28"/>
        </w:rPr>
        <w:t>答、指导有机结合，让学生在“教”与“学”过程中，牢固掌握有关知识</w:t>
      </w:r>
      <w:r>
        <w:rPr>
          <w:rFonts w:ascii="仿宋" w:eastAsia="仿宋" w:hAnsi="仿宋" w:cs="仿宋" w:hint="eastAsia"/>
          <w:kern w:val="0"/>
          <w:sz w:val="28"/>
          <w:szCs w:val="28"/>
        </w:rPr>
        <w:lastRenderedPageBreak/>
        <w:t>与技能。同时在实践教学中应尽量创设工作情景，有针对性地对学生进行岗位适应能力的训练。</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、在教学过程中，要应用多媒体、投影等教学资源辅助教学，提高学生的学习兴趣，加深学生对汽车发动机构造及维修知识的理解和掌握。</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4</w:t>
      </w:r>
      <w:r>
        <w:rPr>
          <w:rFonts w:ascii="仿宋" w:eastAsia="仿宋" w:hAnsi="仿宋" w:cs="仿宋" w:hint="eastAsia"/>
          <w:kern w:val="0"/>
          <w:sz w:val="28"/>
          <w:szCs w:val="28"/>
        </w:rPr>
        <w:t>、在教学过程中，要重视本专业领域新技术、新工艺、新材料发展趋势，贴近生产实际。为学生提供职业生涯发展的空间，努力培养学生参与社会实践的创新精神和职业能力。</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5</w:t>
      </w:r>
      <w:r>
        <w:rPr>
          <w:rFonts w:ascii="仿宋" w:eastAsia="仿宋" w:hAnsi="仿宋" w:cs="仿宋" w:hint="eastAsia"/>
          <w:kern w:val="0"/>
          <w:sz w:val="28"/>
          <w:szCs w:val="28"/>
        </w:rPr>
        <w:t>、教学过程中教师应积极引导学生提升职业素养，提高职业道德。</w:t>
      </w:r>
    </w:p>
    <w:p w:rsidR="00CD3150" w:rsidRDefault="002C76A6">
      <w:pPr>
        <w:widowControl/>
        <w:spacing w:beforeAutospacing="1" w:afterAutospacing="1" w:line="380" w:lineRule="exact"/>
        <w:jc w:val="left"/>
        <w:rPr>
          <w:rFonts w:ascii="仿宋" w:eastAsia="仿宋" w:hAnsi="仿宋" w:cs="仿宋"/>
          <w:kern w:val="0"/>
          <w:sz w:val="28"/>
          <w:szCs w:val="28"/>
        </w:rPr>
      </w:pPr>
      <w:r>
        <w:rPr>
          <w:rFonts w:ascii="仿宋" w:eastAsia="仿宋" w:hAnsi="仿宋" w:cs="仿宋" w:hint="eastAsia"/>
          <w:b/>
          <w:kern w:val="0"/>
          <w:sz w:val="28"/>
          <w:szCs w:val="28"/>
        </w:rPr>
        <w:t>4.3</w:t>
      </w:r>
      <w:r>
        <w:rPr>
          <w:rFonts w:ascii="仿宋" w:eastAsia="仿宋" w:hAnsi="仿宋" w:cs="仿宋" w:hint="eastAsia"/>
          <w:b/>
          <w:kern w:val="0"/>
          <w:sz w:val="28"/>
          <w:szCs w:val="28"/>
        </w:rPr>
        <w:t>教学评价</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、课程教学评价以各项目评价按比例构成。</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各项目评价采用过程评价、知识评价和实践操作评价的形式来评定。对项目评价的重点要突出实践操作的评价，以此重点反映学生对相关项目的技能的掌握，并体现学生对相关职业能力的掌握程度；过程评价关注评价的多元性，结合课堂提问、学生作业、实训报告、教学参与程度和学习态度等情况综合评价学生成绩；知识评价结合职业技能鉴定对知识要求，同时考虑学生继续学习能力的培养来进行评定。</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、应注重学生动手能力和实践中分析问题、解决问题能力的考核，对在学习和应用上有创新的学生应予特别鼓励，全面</w:t>
      </w:r>
      <w:r>
        <w:rPr>
          <w:rFonts w:ascii="仿宋" w:eastAsia="仿宋" w:hAnsi="仿宋" w:cs="仿宋" w:hint="eastAsia"/>
          <w:kern w:val="0"/>
          <w:sz w:val="28"/>
          <w:szCs w:val="28"/>
        </w:rPr>
        <w:t>综合评价学生能力。</w:t>
      </w:r>
    </w:p>
    <w:p w:rsidR="00CD3150" w:rsidRDefault="002C76A6">
      <w:pPr>
        <w:widowControl/>
        <w:spacing w:beforeAutospacing="1" w:afterAutospacing="1" w:line="380" w:lineRule="exact"/>
        <w:jc w:val="left"/>
        <w:rPr>
          <w:rFonts w:ascii="仿宋" w:eastAsia="仿宋" w:hAnsi="仿宋" w:cs="仿宋"/>
          <w:kern w:val="0"/>
          <w:sz w:val="28"/>
          <w:szCs w:val="28"/>
        </w:rPr>
      </w:pPr>
      <w:r>
        <w:rPr>
          <w:rFonts w:ascii="仿宋" w:eastAsia="仿宋" w:hAnsi="仿宋" w:cs="仿宋" w:hint="eastAsia"/>
          <w:b/>
          <w:kern w:val="0"/>
          <w:sz w:val="28"/>
          <w:szCs w:val="28"/>
        </w:rPr>
        <w:t>4.4</w:t>
      </w:r>
      <w:r>
        <w:rPr>
          <w:rFonts w:ascii="仿宋" w:eastAsia="仿宋" w:hAnsi="仿宋" w:cs="仿宋" w:hint="eastAsia"/>
          <w:b/>
          <w:kern w:val="0"/>
          <w:sz w:val="28"/>
          <w:szCs w:val="28"/>
        </w:rPr>
        <w:t>课程资源的开发与利用</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、注重课程资源和现代化教学资源的开发和利用，同时，建议加强课程资源的开发，建立多媒体课程资源的数据库，努力实现跨学校多媒体资源的共享，以提高课程资源利用效率。</w:t>
      </w:r>
    </w:p>
    <w:p w:rsidR="00CD3150" w:rsidRDefault="002C76A6">
      <w:pPr>
        <w:widowControl/>
        <w:spacing w:beforeAutospacing="1" w:afterAutospacing="1" w:line="380" w:lineRule="exact"/>
        <w:ind w:firstLine="480"/>
        <w:jc w:val="left"/>
        <w:rPr>
          <w:rFonts w:ascii="仿宋" w:eastAsia="仿宋" w:hAnsi="仿宋" w:cs="仿宋"/>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、进一步完善本专业开放实训中心，使之具备现场教学、实验实训、职业技能证书考证的功能，实现教学与实训合一、教学与培训合一、教学与考证合一，满足学生综合职业能力培养的要求。</w:t>
      </w:r>
    </w:p>
    <w:p w:rsidR="00CD3150" w:rsidRDefault="002C76A6">
      <w:pPr>
        <w:widowControl/>
        <w:spacing w:beforeAutospacing="1" w:afterAutospacing="1" w:line="340" w:lineRule="exact"/>
        <w:ind w:firstLine="482"/>
        <w:jc w:val="left"/>
        <w:rPr>
          <w:rFonts w:ascii="仿宋" w:eastAsia="仿宋" w:hAnsi="仿宋" w:cs="仿宋"/>
          <w:kern w:val="0"/>
          <w:sz w:val="28"/>
          <w:szCs w:val="28"/>
        </w:rPr>
      </w:pPr>
      <w:r>
        <w:rPr>
          <w:rFonts w:ascii="仿宋" w:eastAsia="仿宋" w:hAnsi="仿宋" w:cs="仿宋" w:hint="eastAsia"/>
          <w:kern w:val="0"/>
          <w:sz w:val="28"/>
          <w:szCs w:val="28"/>
        </w:rPr>
        <w:lastRenderedPageBreak/>
        <w:t>3</w:t>
      </w:r>
      <w:r>
        <w:rPr>
          <w:rFonts w:ascii="仿宋" w:eastAsia="仿宋" w:hAnsi="仿宋" w:cs="仿宋" w:hint="eastAsia"/>
          <w:kern w:val="0"/>
          <w:sz w:val="28"/>
          <w:szCs w:val="28"/>
        </w:rPr>
        <w:t>、产学合作开发实验实训课程资源，充分利用本行业典型的生产企业的资源，进行产学合作，建立实习实训基地，实践“工学”交替，满足学生的</w:t>
      </w:r>
      <w:r>
        <w:rPr>
          <w:rFonts w:ascii="仿宋" w:eastAsia="仿宋" w:hAnsi="仿宋" w:cs="仿宋" w:hint="eastAsia"/>
          <w:kern w:val="0"/>
          <w:sz w:val="28"/>
          <w:szCs w:val="28"/>
        </w:rPr>
        <w:t>实习实训，同时为学生的就业创造机会。</w:t>
      </w:r>
    </w:p>
    <w:p w:rsidR="00CD3150" w:rsidRDefault="002C76A6">
      <w:pPr>
        <w:widowControl/>
        <w:spacing w:beforeAutospacing="1" w:afterAutospacing="1" w:line="340" w:lineRule="exact"/>
        <w:ind w:firstLine="482"/>
        <w:jc w:val="left"/>
        <w:rPr>
          <w:rFonts w:ascii="仿宋" w:eastAsia="仿宋" w:hAnsi="仿宋" w:cs="仿宋"/>
          <w:kern w:val="0"/>
          <w:sz w:val="28"/>
          <w:szCs w:val="28"/>
        </w:rPr>
      </w:pPr>
      <w:r>
        <w:rPr>
          <w:rFonts w:ascii="仿宋" w:eastAsia="仿宋" w:hAnsi="仿宋" w:cs="仿宋" w:hint="eastAsia"/>
          <w:kern w:val="0"/>
          <w:sz w:val="28"/>
          <w:szCs w:val="28"/>
        </w:rPr>
        <w:t>4</w:t>
      </w:r>
      <w:r>
        <w:rPr>
          <w:rFonts w:ascii="仿宋" w:eastAsia="仿宋" w:hAnsi="仿宋" w:cs="仿宋" w:hint="eastAsia"/>
          <w:kern w:val="0"/>
          <w:sz w:val="28"/>
          <w:szCs w:val="28"/>
        </w:rPr>
        <w:t>、积极开发和利用网络课程资源，充分利用诸如电子书籍、电子期刊、数据库、数字图书馆、教育网站和电子论坛等网上信息资源，使教学从单一媒体向多种媒体转变；同时应积极创造条件搭建远程教学平台，扩大课程资源的交互空间。</w:t>
      </w:r>
    </w:p>
    <w:p w:rsidR="00CD3150" w:rsidRDefault="002C76A6">
      <w:pPr>
        <w:widowControl/>
        <w:spacing w:beforeAutospacing="1" w:afterAutospacing="1" w:line="380" w:lineRule="exact"/>
        <w:jc w:val="left"/>
        <w:rPr>
          <w:rFonts w:ascii="仿宋" w:eastAsia="仿宋" w:hAnsi="仿宋" w:cs="仿宋"/>
          <w:kern w:val="0"/>
          <w:sz w:val="28"/>
          <w:szCs w:val="28"/>
        </w:rPr>
      </w:pPr>
      <w:r>
        <w:rPr>
          <w:rFonts w:ascii="仿宋" w:eastAsia="仿宋" w:hAnsi="仿宋" w:cs="仿宋" w:hint="eastAsia"/>
          <w:b/>
          <w:kern w:val="0"/>
          <w:sz w:val="28"/>
          <w:szCs w:val="28"/>
        </w:rPr>
        <w:t>4.5</w:t>
      </w:r>
      <w:r>
        <w:rPr>
          <w:rFonts w:ascii="仿宋" w:eastAsia="仿宋" w:hAnsi="仿宋" w:cs="仿宋" w:hint="eastAsia"/>
          <w:b/>
          <w:kern w:val="0"/>
          <w:sz w:val="28"/>
          <w:szCs w:val="28"/>
        </w:rPr>
        <w:t>其它说明</w:t>
      </w:r>
    </w:p>
    <w:p w:rsidR="00CD3150" w:rsidRDefault="002C76A6">
      <w:pPr>
        <w:widowControl/>
        <w:snapToGrid w:val="0"/>
        <w:spacing w:beforeAutospacing="1" w:afterAutospacing="1" w:line="380" w:lineRule="exact"/>
        <w:ind w:firstLine="720"/>
        <w:jc w:val="left"/>
        <w:rPr>
          <w:rFonts w:ascii="仿宋" w:eastAsia="仿宋" w:hAnsi="仿宋" w:cs="仿宋"/>
          <w:kern w:val="0"/>
          <w:sz w:val="28"/>
          <w:szCs w:val="28"/>
        </w:rPr>
      </w:pPr>
      <w:r>
        <w:rPr>
          <w:rFonts w:ascii="仿宋" w:eastAsia="仿宋" w:hAnsi="仿宋" w:cs="仿宋" w:hint="eastAsia"/>
          <w:kern w:val="0"/>
          <w:sz w:val="28"/>
          <w:szCs w:val="28"/>
        </w:rPr>
        <w:t>本课程标准主要适用于黔西县中等职业学校。</w:t>
      </w:r>
    </w:p>
    <w:p w:rsidR="00CD3150" w:rsidRDefault="002C76A6">
      <w:pPr>
        <w:spacing w:line="360" w:lineRule="auto"/>
        <w:jc w:val="center"/>
        <w:outlineLvl w:val="0"/>
        <w:rPr>
          <w:rFonts w:ascii="仿宋" w:eastAsia="仿宋" w:hAnsi="仿宋" w:cs="仿宋"/>
          <w:sz w:val="28"/>
          <w:szCs w:val="28"/>
        </w:rPr>
      </w:pPr>
      <w:r>
        <w:rPr>
          <w:rFonts w:ascii="仿宋" w:eastAsia="仿宋" w:hAnsi="仿宋" w:cs="仿宋" w:hint="eastAsia"/>
          <w:b/>
          <w:sz w:val="28"/>
          <w:szCs w:val="28"/>
        </w:rPr>
        <w:t>专</w:t>
      </w:r>
      <w:r>
        <w:rPr>
          <w:rFonts w:ascii="仿宋" w:eastAsia="仿宋" w:hAnsi="仿宋" w:cs="仿宋" w:hint="eastAsia"/>
          <w:b/>
          <w:sz w:val="28"/>
          <w:szCs w:val="28"/>
        </w:rPr>
        <w:t xml:space="preserve"> </w:t>
      </w:r>
      <w:r>
        <w:rPr>
          <w:rFonts w:ascii="仿宋" w:eastAsia="仿宋" w:hAnsi="仿宋" w:cs="仿宋" w:hint="eastAsia"/>
          <w:b/>
          <w:sz w:val="28"/>
          <w:szCs w:val="28"/>
        </w:rPr>
        <w:t>业</w:t>
      </w:r>
      <w:r>
        <w:rPr>
          <w:rFonts w:ascii="仿宋" w:eastAsia="仿宋" w:hAnsi="仿宋" w:cs="仿宋" w:hint="eastAsia"/>
          <w:b/>
          <w:sz w:val="28"/>
          <w:szCs w:val="28"/>
        </w:rPr>
        <w:t xml:space="preserve"> </w:t>
      </w:r>
      <w:r>
        <w:rPr>
          <w:rFonts w:ascii="仿宋" w:eastAsia="仿宋" w:hAnsi="仿宋" w:cs="仿宋" w:hint="eastAsia"/>
          <w:b/>
          <w:sz w:val="28"/>
          <w:szCs w:val="28"/>
        </w:rPr>
        <w:t>核</w:t>
      </w:r>
      <w:r>
        <w:rPr>
          <w:rFonts w:ascii="仿宋" w:eastAsia="仿宋" w:hAnsi="仿宋" w:cs="仿宋" w:hint="eastAsia"/>
          <w:b/>
          <w:sz w:val="28"/>
          <w:szCs w:val="28"/>
        </w:rPr>
        <w:t xml:space="preserve"> </w:t>
      </w:r>
      <w:r>
        <w:rPr>
          <w:rFonts w:ascii="仿宋" w:eastAsia="仿宋" w:hAnsi="仿宋" w:cs="仿宋" w:hint="eastAsia"/>
          <w:b/>
          <w:sz w:val="28"/>
          <w:szCs w:val="28"/>
        </w:rPr>
        <w:t>心</w:t>
      </w:r>
      <w:r>
        <w:rPr>
          <w:rFonts w:ascii="仿宋" w:eastAsia="仿宋" w:hAnsi="仿宋" w:cs="仿宋" w:hint="eastAsia"/>
          <w:b/>
          <w:sz w:val="28"/>
          <w:szCs w:val="28"/>
        </w:rPr>
        <w:t xml:space="preserve"> </w:t>
      </w:r>
      <w:r>
        <w:rPr>
          <w:rFonts w:ascii="仿宋" w:eastAsia="仿宋" w:hAnsi="仿宋" w:cs="仿宋" w:hint="eastAsia"/>
          <w:b/>
          <w:sz w:val="28"/>
          <w:szCs w:val="28"/>
        </w:rPr>
        <w:t>课</w:t>
      </w:r>
      <w:r>
        <w:rPr>
          <w:rFonts w:ascii="仿宋" w:eastAsia="仿宋" w:hAnsi="仿宋" w:cs="仿宋" w:hint="eastAsia"/>
          <w:b/>
          <w:sz w:val="28"/>
          <w:szCs w:val="28"/>
        </w:rPr>
        <w:t xml:space="preserve"> </w:t>
      </w:r>
      <w:r>
        <w:rPr>
          <w:rFonts w:ascii="仿宋" w:eastAsia="仿宋" w:hAnsi="仿宋" w:cs="仿宋" w:hint="eastAsia"/>
          <w:b/>
          <w:sz w:val="28"/>
          <w:szCs w:val="28"/>
        </w:rPr>
        <w:t>程</w:t>
      </w:r>
      <w:r>
        <w:rPr>
          <w:rFonts w:ascii="仿宋" w:eastAsia="仿宋" w:hAnsi="仿宋" w:cs="仿宋" w:hint="eastAsia"/>
          <w:b/>
          <w:sz w:val="28"/>
          <w:szCs w:val="28"/>
        </w:rPr>
        <w:t xml:space="preserve"> </w:t>
      </w:r>
      <w:r>
        <w:rPr>
          <w:rFonts w:ascii="仿宋" w:eastAsia="仿宋" w:hAnsi="仿宋" w:cs="仿宋" w:hint="eastAsia"/>
          <w:b/>
          <w:sz w:val="28"/>
          <w:szCs w:val="28"/>
        </w:rPr>
        <w:t>标</w:t>
      </w:r>
      <w:r>
        <w:rPr>
          <w:rFonts w:ascii="仿宋" w:eastAsia="仿宋" w:hAnsi="仿宋" w:cs="仿宋" w:hint="eastAsia"/>
          <w:b/>
          <w:sz w:val="28"/>
          <w:szCs w:val="28"/>
        </w:rPr>
        <w:t xml:space="preserve"> </w:t>
      </w:r>
      <w:r>
        <w:rPr>
          <w:rFonts w:ascii="仿宋" w:eastAsia="仿宋" w:hAnsi="仿宋" w:cs="仿宋" w:hint="eastAsia"/>
          <w:b/>
          <w:sz w:val="28"/>
          <w:szCs w:val="28"/>
        </w:rPr>
        <w:t>准</w:t>
      </w:r>
    </w:p>
    <w:p w:rsidR="00CD3150" w:rsidRDefault="002C76A6">
      <w:pPr>
        <w:spacing w:line="360" w:lineRule="auto"/>
        <w:jc w:val="center"/>
        <w:outlineLvl w:val="0"/>
        <w:rPr>
          <w:rFonts w:ascii="仿宋" w:eastAsia="仿宋" w:hAnsi="仿宋" w:cs="仿宋"/>
          <w:b/>
          <w:color w:val="000000"/>
          <w:sz w:val="28"/>
          <w:szCs w:val="28"/>
        </w:rPr>
      </w:pPr>
      <w:r>
        <w:rPr>
          <w:rFonts w:ascii="仿宋" w:eastAsia="仿宋" w:hAnsi="仿宋" w:cs="仿宋" w:hint="eastAsia"/>
          <w:b/>
          <w:color w:val="000000"/>
          <w:sz w:val="28"/>
          <w:szCs w:val="28"/>
        </w:rPr>
        <w:t>汽车底盘构造与维修课程标准</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【课程名称】</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汽车底盘构造与维修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【适用专业】</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中等职业学校汽车运用与维修专业</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、前言</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t>1. 1</w:t>
      </w:r>
      <w:r>
        <w:rPr>
          <w:rFonts w:ascii="仿宋" w:eastAsia="仿宋" w:hAnsi="仿宋" w:cs="仿宋" w:hint="eastAsia"/>
          <w:color w:val="000000"/>
          <w:sz w:val="28"/>
          <w:szCs w:val="28"/>
        </w:rPr>
        <w:t>课程性质</w:t>
      </w:r>
    </w:p>
    <w:p w:rsidR="00CD3150" w:rsidRDefault="002C76A6">
      <w:pPr>
        <w:spacing w:line="360" w:lineRule="auto"/>
        <w:ind w:firstLineChars="200" w:firstLine="560"/>
        <w:outlineLvl w:val="2"/>
        <w:rPr>
          <w:rFonts w:ascii="仿宋" w:eastAsia="仿宋" w:hAnsi="仿宋" w:cs="仿宋"/>
          <w:color w:val="000000"/>
          <w:sz w:val="28"/>
          <w:szCs w:val="28"/>
        </w:rPr>
      </w:pPr>
      <w:r>
        <w:rPr>
          <w:rFonts w:ascii="仿宋" w:eastAsia="仿宋" w:hAnsi="仿宋" w:cs="仿宋" w:hint="eastAsia"/>
          <w:color w:val="000000"/>
          <w:sz w:val="28"/>
          <w:szCs w:val="28"/>
        </w:rPr>
        <w:t>本课程是中等职业学校汽车运用与维修专业的一门主干专业课程。其任务是讲授现代汽车底盘的构造和工作原理，底盘的维护与修理，常见故障诊断与排除等知识，使学生系统掌握汽车底盘各总成的功用、结构和基本工作原理，初步具有汽车底盘拆装、故障诊断与排除、零件损耗分析与检验分类、合理维护与修理的基本能力。培养学生分析问题、解决问题的能力以及从事汽车运用与维修岗位的职业能力，增强适应职业变化的能力和创新能力。</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lastRenderedPageBreak/>
        <w:t>1. 2</w:t>
      </w:r>
      <w:r>
        <w:rPr>
          <w:rFonts w:ascii="仿宋" w:eastAsia="仿宋" w:hAnsi="仿宋" w:cs="仿宋" w:hint="eastAsia"/>
          <w:color w:val="000000"/>
          <w:sz w:val="28"/>
          <w:szCs w:val="28"/>
        </w:rPr>
        <w:t>设计思路</w:t>
      </w:r>
    </w:p>
    <w:p w:rsidR="00CD3150" w:rsidRDefault="002C76A6">
      <w:pPr>
        <w:spacing w:line="360" w:lineRule="auto"/>
        <w:ind w:firstLineChars="150" w:firstLine="420"/>
        <w:rPr>
          <w:rFonts w:ascii="仿宋" w:eastAsia="仿宋" w:hAnsi="仿宋" w:cs="仿宋"/>
          <w:sz w:val="28"/>
          <w:szCs w:val="28"/>
        </w:rPr>
      </w:pPr>
      <w:r>
        <w:rPr>
          <w:rFonts w:ascii="仿宋" w:eastAsia="仿宋" w:hAnsi="仿宋" w:cs="仿宋" w:hint="eastAsia"/>
          <w:sz w:val="28"/>
          <w:szCs w:val="28"/>
        </w:rPr>
        <w:t>本课程标准的总体设计思路：变三段式课程体系为任务引领型课程体系，打破传统的文化基础课、专业基础课、专</w:t>
      </w:r>
      <w:r>
        <w:rPr>
          <w:rFonts w:ascii="仿宋" w:eastAsia="仿宋" w:hAnsi="仿宋" w:cs="仿宋" w:hint="eastAsia"/>
          <w:sz w:val="28"/>
          <w:szCs w:val="28"/>
        </w:rPr>
        <w:t>业课的三段式课程设置模式，紧紧围绕完成工作任务的需要来选择课程内容；变知识学科本位为职业能力本位，打破传统的以“了解”、“掌握”为特征设定的学科型课程目标，从“任务与职业能力”分析出发，设定职业能力培养目标；变书本知识的传授为动手能力的培养，打破传统的知识传授方式，以“工作项目”为主线，创设工作情景，结合职业技能证书考证，培养学生的实践动手能力。</w:t>
      </w:r>
    </w:p>
    <w:p w:rsidR="00CD3150" w:rsidRDefault="002C76A6">
      <w:pPr>
        <w:spacing w:line="360" w:lineRule="auto"/>
        <w:ind w:firstLineChars="100" w:firstLine="280"/>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本课程标准以汽车运用技术专业学生的就业为导向，根据行业、企业专家对汽车运用技术专业所涵盖的岗位群进行的任务和职业能力分析，同时遵循高等职业院校学生的认知规律，紧</w:t>
      </w:r>
      <w:r>
        <w:rPr>
          <w:rFonts w:ascii="仿宋" w:eastAsia="仿宋" w:hAnsi="仿宋" w:cs="仿宋" w:hint="eastAsia"/>
          <w:sz w:val="28"/>
          <w:szCs w:val="28"/>
        </w:rPr>
        <w:t>密结合职业资格证书中相关考核要求，确定本课程的工作模块和课程内容。为了充分体现任务引领、实践导向课程思想，本课程按照汽车维修企业（包括</w:t>
      </w:r>
      <w:r>
        <w:rPr>
          <w:rFonts w:ascii="仿宋" w:eastAsia="仿宋" w:hAnsi="仿宋" w:cs="仿宋" w:hint="eastAsia"/>
          <w:sz w:val="28"/>
          <w:szCs w:val="28"/>
        </w:rPr>
        <w:t>4S</w:t>
      </w:r>
      <w:r>
        <w:rPr>
          <w:rFonts w:ascii="仿宋" w:eastAsia="仿宋" w:hAnsi="仿宋" w:cs="仿宋" w:hint="eastAsia"/>
          <w:sz w:val="28"/>
          <w:szCs w:val="28"/>
        </w:rPr>
        <w:t>店）的维修程序、汽车底盘各总成维修要求与方法进行课程内容安排，选择具有代表性的车型桑塔纳或本田轿车维修为载体组织课程内容。</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本课程建议课时为</w:t>
      </w:r>
      <w:r>
        <w:rPr>
          <w:rFonts w:ascii="仿宋" w:eastAsia="仿宋" w:hAnsi="仿宋" w:cs="仿宋" w:hint="eastAsia"/>
          <w:sz w:val="28"/>
          <w:szCs w:val="28"/>
        </w:rPr>
        <w:t>200</w:t>
      </w:r>
      <w:r>
        <w:rPr>
          <w:rFonts w:ascii="仿宋" w:eastAsia="仿宋" w:hAnsi="仿宋" w:cs="仿宋" w:hint="eastAsia"/>
          <w:sz w:val="28"/>
          <w:szCs w:val="28"/>
        </w:rPr>
        <w:t>学时。</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、课程目标</w:t>
      </w:r>
    </w:p>
    <w:p w:rsidR="00CD3150" w:rsidRDefault="002C76A6">
      <w:pPr>
        <w:pStyle w:val="5"/>
        <w:widowControl/>
        <w:spacing w:line="360" w:lineRule="auto"/>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知识教学目标</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了解汽车底盘各系统、各总成的功用、组成和类型。</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掌握汽车底盘各总成的构造与工作原理。</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3. </w:t>
      </w:r>
      <w:r>
        <w:rPr>
          <w:rFonts w:ascii="仿宋" w:eastAsia="仿宋" w:hAnsi="仿宋" w:cs="仿宋" w:hint="eastAsia"/>
          <w:sz w:val="28"/>
          <w:szCs w:val="28"/>
        </w:rPr>
        <w:t>掌握汽车底盘合理维护和修理的基本理论和方法。</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lastRenderedPageBreak/>
        <w:t xml:space="preserve">4. </w:t>
      </w:r>
      <w:r>
        <w:rPr>
          <w:rFonts w:ascii="仿宋" w:eastAsia="仿宋" w:hAnsi="仿宋" w:cs="仿宋" w:hint="eastAsia"/>
          <w:sz w:val="28"/>
          <w:szCs w:val="28"/>
        </w:rPr>
        <w:t>掌握汽车底盘常见故障的检测、</w:t>
      </w:r>
      <w:r>
        <w:rPr>
          <w:rFonts w:ascii="仿宋" w:eastAsia="仿宋" w:hAnsi="仿宋" w:cs="仿宋" w:hint="eastAsia"/>
          <w:sz w:val="28"/>
          <w:szCs w:val="28"/>
        </w:rPr>
        <w:t>诊断与排除的基本理论和方法。</w:t>
      </w:r>
    </w:p>
    <w:p w:rsidR="00CD3150" w:rsidRDefault="002C76A6">
      <w:pPr>
        <w:pStyle w:val="5"/>
        <w:widowControl/>
        <w:spacing w:line="360" w:lineRule="auto"/>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能力培养目标</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1. </w:t>
      </w:r>
      <w:r>
        <w:rPr>
          <w:rFonts w:ascii="仿宋" w:eastAsia="仿宋" w:hAnsi="仿宋" w:cs="仿宋" w:hint="eastAsia"/>
          <w:sz w:val="28"/>
          <w:szCs w:val="28"/>
        </w:rPr>
        <w:t>掌握汽车底盘拆装的方法。</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2. </w:t>
      </w:r>
      <w:r>
        <w:rPr>
          <w:rFonts w:ascii="仿宋" w:eastAsia="仿宋" w:hAnsi="仿宋" w:cs="仿宋" w:hint="eastAsia"/>
          <w:sz w:val="28"/>
          <w:szCs w:val="28"/>
        </w:rPr>
        <w:t>掌握正确使用、操作汽车底盘维修与检测工具和设备的方法。</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3. </w:t>
      </w:r>
      <w:r>
        <w:rPr>
          <w:rFonts w:ascii="仿宋" w:eastAsia="仿宋" w:hAnsi="仿宋" w:cs="仿宋"/>
          <w:sz w:val="28"/>
          <w:szCs w:val="28"/>
        </w:rPr>
        <w:t>掌握检测、诊断与排除汽车底盘常见故障的方法。</w:t>
      </w:r>
    </w:p>
    <w:p w:rsidR="00CD3150" w:rsidRDefault="002C76A6">
      <w:pPr>
        <w:adjustRightInd w:val="0"/>
        <w:snapToGrid w:val="0"/>
        <w:spacing w:line="360" w:lineRule="auto"/>
        <w:ind w:firstLine="425"/>
        <w:rPr>
          <w:rFonts w:ascii="仿宋" w:eastAsia="仿宋" w:hAnsi="仿宋" w:cs="仿宋"/>
          <w:sz w:val="28"/>
          <w:szCs w:val="28"/>
        </w:rPr>
      </w:pPr>
      <w:r>
        <w:rPr>
          <w:rFonts w:ascii="仿宋" w:eastAsia="仿宋" w:hAnsi="仿宋" w:cs="仿宋" w:hint="eastAsia"/>
          <w:sz w:val="28"/>
          <w:szCs w:val="28"/>
        </w:rPr>
        <w:t xml:space="preserve">4. </w:t>
      </w:r>
      <w:r>
        <w:rPr>
          <w:rFonts w:ascii="仿宋" w:eastAsia="仿宋" w:hAnsi="仿宋" w:cs="仿宋" w:hint="eastAsia"/>
          <w:sz w:val="28"/>
          <w:szCs w:val="28"/>
        </w:rPr>
        <w:t>掌握汽车底盘维护和修理的基本方法。</w:t>
      </w:r>
    </w:p>
    <w:p w:rsidR="00CD3150" w:rsidRDefault="002C76A6">
      <w:pPr>
        <w:pStyle w:val="3"/>
        <w:widowControl/>
        <w:adjustRightInd w:val="0"/>
        <w:snapToGrid w:val="0"/>
        <w:spacing w:line="360" w:lineRule="auto"/>
        <w:rPr>
          <w:rFonts w:ascii="仿宋" w:eastAsia="仿宋" w:hAnsi="仿宋" w:cs="仿宋"/>
          <w:sz w:val="28"/>
          <w:szCs w:val="28"/>
        </w:rPr>
      </w:pPr>
      <w:r>
        <w:rPr>
          <w:rFonts w:ascii="仿宋" w:eastAsia="仿宋" w:hAnsi="仿宋" w:cs="仿宋" w:hint="eastAsia"/>
          <w:sz w:val="28"/>
          <w:szCs w:val="28"/>
        </w:rPr>
        <w:t xml:space="preserve">5. </w:t>
      </w:r>
      <w:r>
        <w:rPr>
          <w:rFonts w:ascii="仿宋" w:eastAsia="仿宋" w:hAnsi="仿宋" w:cs="仿宋" w:hint="eastAsia"/>
          <w:sz w:val="28"/>
          <w:szCs w:val="28"/>
        </w:rPr>
        <w:t>掌握自我学习新知识、适应汽车底盘新结构和新技术发展变化的方法。</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、课程内容和要求</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
        <w:gridCol w:w="1257"/>
        <w:gridCol w:w="3225"/>
        <w:gridCol w:w="3278"/>
        <w:gridCol w:w="531"/>
      </w:tblGrid>
      <w:tr w:rsidR="00CD3150">
        <w:trPr>
          <w:jc w:val="center"/>
        </w:trPr>
        <w:tc>
          <w:tcPr>
            <w:tcW w:w="468" w:type="dxa"/>
            <w:tcBorders>
              <w:top w:val="single" w:sz="4" w:space="0" w:color="auto"/>
              <w:left w:val="single" w:sz="4" w:space="0" w:color="auto"/>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序号</w:t>
            </w:r>
          </w:p>
        </w:tc>
        <w:tc>
          <w:tcPr>
            <w:tcW w:w="1257"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工作任务（或章节）</w:t>
            </w:r>
          </w:p>
        </w:tc>
        <w:tc>
          <w:tcPr>
            <w:tcW w:w="3225"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课程内容与要求</w:t>
            </w:r>
          </w:p>
        </w:tc>
        <w:tc>
          <w:tcPr>
            <w:tcW w:w="3278"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活动设计</w:t>
            </w:r>
          </w:p>
        </w:tc>
        <w:tc>
          <w:tcPr>
            <w:tcW w:w="53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参考课时</w:t>
            </w:r>
          </w:p>
        </w:tc>
      </w:tr>
      <w:tr w:rsidR="00CD3150">
        <w:trPr>
          <w:cantSplit/>
          <w:trHeight w:val="239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项目一</w:t>
            </w:r>
          </w:p>
        </w:tc>
        <w:tc>
          <w:tcPr>
            <w:tcW w:w="1257"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绪论</w:t>
            </w:r>
          </w:p>
          <w:p w:rsidR="00CD3150" w:rsidRDefault="00CD3150">
            <w:pPr>
              <w:spacing w:line="360" w:lineRule="auto"/>
              <w:rPr>
                <w:rFonts w:ascii="仿宋" w:eastAsia="仿宋" w:hAnsi="仿宋" w:cs="仿宋"/>
                <w:color w:val="000000"/>
                <w:sz w:val="24"/>
                <w:szCs w:val="24"/>
              </w:rPr>
            </w:pPr>
          </w:p>
        </w:tc>
        <w:tc>
          <w:tcPr>
            <w:tcW w:w="3225"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sz w:val="24"/>
                <w:szCs w:val="24"/>
              </w:rPr>
              <w:t>了解本课程的性质、任务、主要内容及基本要求，国内外汽车底盘技术发展的状况。</w:t>
            </w:r>
          </w:p>
        </w:tc>
        <w:tc>
          <w:tcPr>
            <w:tcW w:w="3278" w:type="dxa"/>
            <w:tcBorders>
              <w:top w:val="single" w:sz="4" w:space="0" w:color="auto"/>
              <w:left w:val="nil"/>
              <w:bottom w:val="single" w:sz="4" w:space="0" w:color="auto"/>
              <w:right w:val="single" w:sz="4" w:space="0" w:color="auto"/>
            </w:tcBorders>
            <w:shd w:val="clear" w:color="auto" w:fill="auto"/>
          </w:tcPr>
          <w:p w:rsidR="00CD3150" w:rsidRDefault="00CD3150">
            <w:pPr>
              <w:spacing w:line="360" w:lineRule="auto"/>
              <w:ind w:firstLineChars="200" w:firstLine="480"/>
              <w:rPr>
                <w:rFonts w:ascii="仿宋" w:eastAsia="仿宋" w:hAnsi="仿宋" w:cs="仿宋"/>
                <w:color w:val="000000"/>
                <w:sz w:val="24"/>
                <w:szCs w:val="24"/>
              </w:rPr>
            </w:pPr>
          </w:p>
        </w:tc>
        <w:tc>
          <w:tcPr>
            <w:tcW w:w="53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4</w:t>
            </w:r>
          </w:p>
        </w:tc>
      </w:tr>
      <w:tr w:rsidR="00CD3150">
        <w:trPr>
          <w:cantSplit/>
          <w:trHeight w:val="1837"/>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项目二</w:t>
            </w:r>
          </w:p>
        </w:tc>
        <w:tc>
          <w:tcPr>
            <w:tcW w:w="1257"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汽车传动系</w:t>
            </w:r>
          </w:p>
          <w:p w:rsidR="00CD3150" w:rsidRDefault="00CD3150">
            <w:pPr>
              <w:spacing w:line="360" w:lineRule="auto"/>
              <w:rPr>
                <w:rFonts w:ascii="仿宋" w:eastAsia="仿宋" w:hAnsi="仿宋" w:cs="仿宋"/>
                <w:color w:val="000000"/>
                <w:sz w:val="24"/>
                <w:szCs w:val="24"/>
              </w:rPr>
            </w:pPr>
          </w:p>
        </w:tc>
        <w:tc>
          <w:tcPr>
            <w:tcW w:w="3225"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概述</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了解汽车传动系的功用与组成，汽车的驱动形式与传动系的布置形式。</w:t>
            </w:r>
          </w:p>
          <w:p w:rsidR="00CD3150" w:rsidRDefault="002C76A6">
            <w:pPr>
              <w:numPr>
                <w:ilvl w:val="0"/>
                <w:numId w:val="4"/>
              </w:num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离合器</w:t>
            </w:r>
          </w:p>
          <w:p w:rsidR="00CD3150" w:rsidRDefault="002C76A6">
            <w:pPr>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了解离合器的功用、性能要求和类型；掌握离合器的基本组成和工作原理；掌握典型离合器的构造，主要零件的检修、离合器的装配与调整、离合器常见故障的诊断与排除。</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普通变速器</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变速器的功用、类型；掌握普通齿轮变速器的变速传动原理；掌握变速器变速传动机构的构造和各档传动路线，变速器操纵机构的构造和工作情况；掌握变速器的维护，常见故障的诊断与排除，变速器主要零件的检修，变速器的装配、调整、磨合与试验。</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4. </w:t>
            </w:r>
            <w:r>
              <w:rPr>
                <w:rFonts w:ascii="仿宋" w:eastAsia="仿宋" w:hAnsi="仿宋" w:cs="仿宋" w:hint="eastAsia"/>
                <w:sz w:val="24"/>
                <w:szCs w:val="24"/>
              </w:rPr>
              <w:t>液力机械自动变速器</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了解液力机械自动变速器的功用、类型及组成；掌握自动变速器各部分的构造和工作原理；掌握自动变速器的维护、故障诊断与检修。</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5. </w:t>
            </w:r>
            <w:r>
              <w:rPr>
                <w:rFonts w:ascii="仿宋" w:eastAsia="仿宋" w:hAnsi="仿宋" w:cs="仿宋" w:hint="eastAsia"/>
                <w:sz w:val="24"/>
                <w:szCs w:val="24"/>
              </w:rPr>
              <w:t>万向传动装置</w:t>
            </w:r>
          </w:p>
          <w:p w:rsidR="00CD3150" w:rsidRDefault="002C76A6">
            <w:pPr>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了解万向传动装置的功用、组成和类型；掌握万向节的构造与工作原理；理解万向传动装置的布置形式与等角速传动；掌握万向传动装置的装配与维护、常见故障的诊断与排除，主要零件的检修。</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6. </w:t>
            </w:r>
            <w:r>
              <w:rPr>
                <w:rFonts w:ascii="仿宋" w:eastAsia="仿宋" w:hAnsi="仿宋" w:cs="仿宋" w:hint="eastAsia"/>
                <w:sz w:val="24"/>
                <w:szCs w:val="24"/>
              </w:rPr>
              <w:t>驱动桥</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了解驱动桥的功用、组成和类型；掌握主减速器、差速器的构造与工作原理，半轴与桥壳的构造；掌握驱动桥的维护，常见故障的诊断与排除，主要零件的检修，驱动桥的装配、调整、磨</w:t>
            </w:r>
            <w:r>
              <w:rPr>
                <w:rFonts w:ascii="仿宋" w:eastAsia="仿宋" w:hAnsi="仿宋" w:cs="仿宋" w:hint="eastAsia"/>
                <w:sz w:val="24"/>
                <w:szCs w:val="24"/>
              </w:rPr>
              <w:t>合与试验。</w:t>
            </w:r>
          </w:p>
          <w:p w:rsidR="00CD3150" w:rsidRDefault="00CD3150">
            <w:pPr>
              <w:spacing w:line="360" w:lineRule="auto"/>
              <w:ind w:firstLineChars="200" w:firstLine="480"/>
              <w:rPr>
                <w:rFonts w:ascii="仿宋" w:eastAsia="仿宋" w:hAnsi="仿宋" w:cs="仿宋"/>
                <w:color w:val="000000"/>
                <w:sz w:val="24"/>
                <w:szCs w:val="24"/>
              </w:rPr>
            </w:pPr>
          </w:p>
        </w:tc>
        <w:tc>
          <w:tcPr>
            <w:tcW w:w="3278"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采用多媒体教学及实物教学，在汽车实验室利用实训设备能进行伟动系主要部件总成的拆装，调整，检修并符合其工艺过程和要求；</w:t>
            </w:r>
          </w:p>
        </w:tc>
        <w:tc>
          <w:tcPr>
            <w:tcW w:w="53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60</w:t>
            </w:r>
          </w:p>
        </w:tc>
      </w:tr>
      <w:tr w:rsidR="00CD3150">
        <w:trPr>
          <w:cantSplit/>
          <w:trHeight w:val="2489"/>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项目三</w:t>
            </w:r>
          </w:p>
        </w:tc>
        <w:tc>
          <w:tcPr>
            <w:tcW w:w="1257"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汽车行驶系</w:t>
            </w:r>
          </w:p>
          <w:p w:rsidR="00CD3150" w:rsidRDefault="00CD3150">
            <w:pPr>
              <w:spacing w:line="360" w:lineRule="auto"/>
              <w:rPr>
                <w:rFonts w:ascii="仿宋" w:eastAsia="仿宋" w:hAnsi="仿宋" w:cs="仿宋"/>
                <w:color w:val="000000"/>
                <w:sz w:val="24"/>
                <w:szCs w:val="24"/>
              </w:rPr>
            </w:pPr>
          </w:p>
        </w:tc>
        <w:tc>
          <w:tcPr>
            <w:tcW w:w="3225"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1. </w:t>
            </w:r>
            <w:r>
              <w:rPr>
                <w:rFonts w:ascii="仿宋" w:eastAsia="仿宋" w:hAnsi="仿宋" w:cs="仿宋" w:hint="eastAsia"/>
                <w:sz w:val="24"/>
                <w:szCs w:val="24"/>
              </w:rPr>
              <w:t>概述</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了解汽车行驶系的功用、组成、类型及受力分析。</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2. </w:t>
            </w:r>
            <w:r>
              <w:rPr>
                <w:rFonts w:ascii="仿宋" w:eastAsia="仿宋" w:hAnsi="仿宋" w:cs="仿宋" w:hint="eastAsia"/>
                <w:sz w:val="24"/>
                <w:szCs w:val="24"/>
              </w:rPr>
              <w:t>车架与车桥</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车架和车桥的功用、组成和类型，理解车架的构造与检修；掌握转向桥与转向驱动桥的构造；掌握车桥主要零件的检修、车桥的装配与调整、车桥常见故障的诊断与排除，掌握车轮定位的概念、原理及其检查与调整。</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3. </w:t>
            </w:r>
            <w:r>
              <w:rPr>
                <w:rFonts w:ascii="仿宋" w:eastAsia="仿宋" w:hAnsi="仿宋" w:cs="仿宋" w:hint="eastAsia"/>
                <w:sz w:val="24"/>
                <w:szCs w:val="24"/>
              </w:rPr>
              <w:t>车轮与轮胎</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了解车轮与轮胎的功用、类型及规格；掌握车轮与轮胎的构造，车轮与轮胎的维护、装配、平衡与换位。</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 xml:space="preserve">4. </w:t>
            </w:r>
            <w:r>
              <w:rPr>
                <w:rFonts w:ascii="仿宋" w:eastAsia="仿宋" w:hAnsi="仿宋" w:cs="仿宋" w:hint="eastAsia"/>
                <w:sz w:val="24"/>
                <w:szCs w:val="24"/>
              </w:rPr>
              <w:t>悬架</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了解悬架的功用、组成和类型；理解弹性元件、减振器、非独立悬架与独立悬架的结构和工作原理；掌握悬架的维护、常见故障的诊断与排除、主要零部件的检修、悬架的装配与调整。</w:t>
            </w:r>
          </w:p>
          <w:p w:rsidR="00CD3150" w:rsidRDefault="00CD3150">
            <w:pPr>
              <w:spacing w:line="360" w:lineRule="auto"/>
              <w:ind w:firstLineChars="200" w:firstLine="480"/>
              <w:rPr>
                <w:rFonts w:ascii="仿宋" w:eastAsia="仿宋" w:hAnsi="仿宋" w:cs="仿宋"/>
                <w:color w:val="000000"/>
                <w:sz w:val="24"/>
                <w:szCs w:val="24"/>
              </w:rPr>
            </w:pPr>
          </w:p>
        </w:tc>
        <w:tc>
          <w:tcPr>
            <w:tcW w:w="3278"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采用多媒体教学及实物教学，在汽车实验室利用实训设备能进行行驶系的解体和机件的清洗、检修；</w:t>
            </w:r>
            <w:r>
              <w:rPr>
                <w:rFonts w:ascii="仿宋" w:eastAsia="仿宋" w:hAnsi="仿宋" w:cs="仿宋" w:hint="eastAsia"/>
                <w:color w:val="000000"/>
                <w:sz w:val="24"/>
                <w:szCs w:val="24"/>
              </w:rPr>
              <w:t xml:space="preserve"> </w:t>
            </w:r>
          </w:p>
        </w:tc>
        <w:tc>
          <w:tcPr>
            <w:tcW w:w="53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60</w:t>
            </w:r>
          </w:p>
        </w:tc>
      </w:tr>
      <w:tr w:rsidR="00CD3150">
        <w:trPr>
          <w:cantSplit/>
          <w:trHeight w:val="2333"/>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项目四</w:t>
            </w:r>
          </w:p>
        </w:tc>
        <w:tc>
          <w:tcPr>
            <w:tcW w:w="1257"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汽车转向系</w:t>
            </w:r>
          </w:p>
          <w:p w:rsidR="00CD3150" w:rsidRDefault="00CD3150">
            <w:pPr>
              <w:spacing w:line="360" w:lineRule="auto"/>
              <w:rPr>
                <w:rFonts w:ascii="仿宋" w:eastAsia="仿宋" w:hAnsi="仿宋" w:cs="仿宋"/>
                <w:color w:val="000000"/>
                <w:sz w:val="24"/>
                <w:szCs w:val="24"/>
              </w:rPr>
            </w:pPr>
          </w:p>
        </w:tc>
        <w:tc>
          <w:tcPr>
            <w:tcW w:w="3225"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掌握各类典型转向器的构造、特点和工作原理；</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掌握与非独立悬架和独立悬架配用的转向传动机构布置情况，以及各组成机件的结构情况；</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掌握转向操纵机构的构造、安全转向柱的类型及作用；</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掌握动力转向装置的功用、组成、工作原理；</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掌握滑阀式、转阀式动力转向器的构造及工作原理；</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 xml:space="preserve"> </w:t>
            </w:r>
            <w:r>
              <w:rPr>
                <w:rFonts w:ascii="仿宋" w:eastAsia="仿宋" w:hAnsi="仿宋" w:cs="仿宋" w:hint="eastAsia"/>
                <w:color w:val="000000"/>
                <w:sz w:val="24"/>
                <w:szCs w:val="24"/>
              </w:rPr>
              <w:t>掌握转向油泵与转向油罐的构造和工作原理；</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了解四轮转向汽车的特点与结构型式；</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熟悉四轮转向系统的构造及其工作过程；</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掌握汽车转向系统出现故障对行车安全的影响。</w:t>
            </w:r>
          </w:p>
        </w:tc>
        <w:tc>
          <w:tcPr>
            <w:tcW w:w="3278"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采用多媒体教学及实物教学，在汽车实验室利用实训设备能正确运用各种拆装工具、机具设备和检测仪器；</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会进行转向系各机件的解体和清洗、</w:t>
            </w:r>
            <w:r>
              <w:rPr>
                <w:rFonts w:ascii="仿宋" w:eastAsia="仿宋" w:hAnsi="仿宋" w:cs="仿宋" w:hint="eastAsia"/>
                <w:color w:val="000000"/>
                <w:sz w:val="24"/>
                <w:szCs w:val="24"/>
              </w:rPr>
              <w:t>检修；</w:t>
            </w:r>
          </w:p>
        </w:tc>
        <w:tc>
          <w:tcPr>
            <w:tcW w:w="53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36</w:t>
            </w:r>
          </w:p>
        </w:tc>
      </w:tr>
      <w:tr w:rsidR="00CD3150">
        <w:trPr>
          <w:cantSplit/>
          <w:trHeight w:val="1318"/>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项目五</w:t>
            </w:r>
          </w:p>
        </w:tc>
        <w:tc>
          <w:tcPr>
            <w:tcW w:w="1257"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汽车制动系</w:t>
            </w:r>
          </w:p>
          <w:p w:rsidR="00CD3150" w:rsidRDefault="00CD3150">
            <w:pPr>
              <w:spacing w:line="360" w:lineRule="auto"/>
              <w:rPr>
                <w:rFonts w:ascii="仿宋" w:eastAsia="仿宋" w:hAnsi="仿宋" w:cs="仿宋"/>
                <w:color w:val="000000"/>
                <w:sz w:val="24"/>
                <w:szCs w:val="24"/>
              </w:rPr>
            </w:pPr>
          </w:p>
        </w:tc>
        <w:tc>
          <w:tcPr>
            <w:tcW w:w="3225" w:type="dxa"/>
            <w:tcBorders>
              <w:top w:val="single" w:sz="4" w:space="0" w:color="auto"/>
              <w:left w:val="nil"/>
              <w:bottom w:val="single" w:sz="4" w:space="0" w:color="auto"/>
              <w:right w:val="single" w:sz="4" w:space="0" w:color="auto"/>
            </w:tcBorders>
            <w:shd w:val="clear" w:color="auto" w:fill="auto"/>
          </w:tcPr>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掌握鼓式车轮制动器的特点、构造和工作原理；</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掌握盘式车轮制动器的特点、构造和工作原理；</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掌握中央、车轮、强力弹簧式驻车制动器及其传动机构的构造和工作情况；</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掌握气压式制动传动装置组成、连接关系和工作情况；</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掌握双腔制动控制阀、空气压缩机、调压阀及其它机件的构造和工作情况；</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掌握液压式制动传动装置组成、连接关系和工作情况；</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掌握双腔制动主缸、制动轮缸及其它机件的构造和工作情况；</w:t>
            </w:r>
          </w:p>
          <w:p w:rsidR="00CD3150" w:rsidRDefault="002C76A6">
            <w:pPr>
              <w:adjustRightInd w:val="0"/>
              <w:snapToGrid w:val="0"/>
              <w:spacing w:line="360" w:lineRule="auto"/>
              <w:ind w:firstLine="425"/>
              <w:rPr>
                <w:rFonts w:ascii="仿宋" w:eastAsia="仿宋" w:hAnsi="仿宋" w:cs="仿宋"/>
                <w:sz w:val="24"/>
                <w:szCs w:val="24"/>
              </w:rPr>
            </w:pPr>
            <w:r>
              <w:rPr>
                <w:rFonts w:ascii="仿宋" w:eastAsia="仿宋" w:hAnsi="仿宋" w:cs="仿宋" w:hint="eastAsia"/>
                <w:sz w:val="24"/>
                <w:szCs w:val="24"/>
              </w:rPr>
              <w:t>掌握真空增压器、真空助力器的构造和工作原理，以及管路连接关系；</w:t>
            </w:r>
          </w:p>
        </w:tc>
        <w:tc>
          <w:tcPr>
            <w:tcW w:w="3278"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采用多媒体教学及实物教学，在汽车实验室利用实训设备能正确运用各种拆装工具、机具设备和检测仪器；</w:t>
            </w:r>
          </w:p>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能进行制动系各机件的解体和清洗和检修；</w:t>
            </w:r>
            <w:r>
              <w:rPr>
                <w:rFonts w:ascii="仿宋" w:eastAsia="仿宋" w:hAnsi="仿宋" w:cs="仿宋" w:hint="eastAsia"/>
                <w:color w:val="000000"/>
                <w:sz w:val="24"/>
                <w:szCs w:val="24"/>
              </w:rPr>
              <w:t xml:space="preserve"> </w:t>
            </w:r>
          </w:p>
        </w:tc>
        <w:tc>
          <w:tcPr>
            <w:tcW w:w="53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36</w:t>
            </w:r>
          </w:p>
        </w:tc>
      </w:tr>
      <w:tr w:rsidR="00CD3150">
        <w:trPr>
          <w:cantSplit/>
          <w:jc w:val="center"/>
        </w:trPr>
        <w:tc>
          <w:tcPr>
            <w:tcW w:w="8228" w:type="dxa"/>
            <w:gridSpan w:val="4"/>
            <w:tcBorders>
              <w:top w:val="single" w:sz="4" w:space="0" w:color="auto"/>
              <w:left w:val="single" w:sz="4" w:space="0" w:color="auto"/>
              <w:bottom w:val="single" w:sz="4" w:space="0" w:color="auto"/>
              <w:right w:val="single" w:sz="4" w:space="0" w:color="auto"/>
            </w:tcBorders>
            <w:shd w:val="clear" w:color="auto" w:fill="auto"/>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总课时数</w:t>
            </w:r>
          </w:p>
        </w:tc>
        <w:tc>
          <w:tcPr>
            <w:tcW w:w="53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200</w:t>
            </w:r>
          </w:p>
        </w:tc>
      </w:tr>
    </w:tbl>
    <w:p w:rsidR="00CD3150" w:rsidRDefault="00CD3150">
      <w:pPr>
        <w:spacing w:line="360" w:lineRule="auto"/>
        <w:outlineLvl w:val="1"/>
        <w:rPr>
          <w:rFonts w:ascii="仿宋" w:eastAsia="仿宋" w:hAnsi="仿宋" w:cs="仿宋"/>
          <w:color w:val="000000"/>
          <w:sz w:val="28"/>
          <w:szCs w:val="28"/>
        </w:rPr>
      </w:pPr>
    </w:p>
    <w:p w:rsidR="00CD3150" w:rsidRDefault="00CD3150">
      <w:pPr>
        <w:spacing w:line="360" w:lineRule="auto"/>
        <w:outlineLvl w:val="1"/>
        <w:rPr>
          <w:rFonts w:ascii="仿宋" w:eastAsia="仿宋" w:hAnsi="仿宋" w:cs="仿宋"/>
          <w:color w:val="000000"/>
          <w:sz w:val="28"/>
          <w:szCs w:val="28"/>
        </w:rPr>
      </w:pPr>
    </w:p>
    <w:p w:rsidR="00CD3150" w:rsidRDefault="00CD3150">
      <w:pPr>
        <w:spacing w:line="360" w:lineRule="auto"/>
        <w:outlineLvl w:val="1"/>
        <w:rPr>
          <w:rFonts w:ascii="仿宋" w:eastAsia="仿宋" w:hAnsi="仿宋" w:cs="仿宋"/>
          <w:color w:val="000000"/>
          <w:sz w:val="28"/>
          <w:szCs w:val="28"/>
        </w:rPr>
      </w:pPr>
    </w:p>
    <w:p w:rsidR="00CD3150" w:rsidRDefault="00CD3150">
      <w:pPr>
        <w:spacing w:line="360" w:lineRule="auto"/>
        <w:outlineLvl w:val="1"/>
        <w:rPr>
          <w:rFonts w:ascii="仿宋" w:eastAsia="仿宋" w:hAnsi="仿宋" w:cs="仿宋"/>
          <w:color w:val="000000"/>
          <w:sz w:val="28"/>
          <w:szCs w:val="28"/>
        </w:rPr>
      </w:pP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lastRenderedPageBreak/>
        <w:t>4</w:t>
      </w:r>
      <w:r>
        <w:rPr>
          <w:rFonts w:ascii="仿宋" w:eastAsia="仿宋" w:hAnsi="仿宋" w:cs="仿宋" w:hint="eastAsia"/>
          <w:color w:val="000000"/>
          <w:sz w:val="28"/>
          <w:szCs w:val="28"/>
        </w:rPr>
        <w:t>、实施建议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w:t>
      </w:r>
      <w:r>
        <w:rPr>
          <w:rFonts w:ascii="仿宋" w:eastAsia="仿宋" w:hAnsi="仿宋" w:cs="仿宋" w:hint="eastAsia"/>
          <w:color w:val="000000"/>
          <w:sz w:val="28"/>
          <w:szCs w:val="28"/>
        </w:rPr>
        <w:t>1</w:t>
      </w:r>
      <w:r>
        <w:rPr>
          <w:rFonts w:ascii="仿宋" w:eastAsia="仿宋" w:hAnsi="仿宋" w:cs="仿宋" w:hint="eastAsia"/>
          <w:color w:val="000000"/>
          <w:sz w:val="28"/>
          <w:szCs w:val="28"/>
        </w:rPr>
        <w:t>教材编写</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 xml:space="preserve"> 1</w:t>
      </w:r>
      <w:r>
        <w:rPr>
          <w:rFonts w:ascii="仿宋" w:eastAsia="仿宋" w:hAnsi="仿宋" w:cs="仿宋" w:hint="eastAsia"/>
          <w:sz w:val="28"/>
          <w:szCs w:val="28"/>
        </w:rPr>
        <w:t>、必须依据本课程标准编写教材，教材应充分体现任务引领、实践导向课程的设计思想。</w:t>
      </w:r>
      <w:r>
        <w:rPr>
          <w:rFonts w:ascii="仿宋" w:eastAsia="仿宋" w:hAnsi="仿宋" w:cs="仿宋" w:hint="eastAsia"/>
          <w:sz w:val="28"/>
          <w:szCs w:val="28"/>
        </w:rPr>
        <w:t xml:space="preserve">                      </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 xml:space="preserve"> 2</w:t>
      </w:r>
      <w:r>
        <w:rPr>
          <w:rFonts w:ascii="仿宋" w:eastAsia="仿宋" w:hAnsi="仿宋" w:cs="仿宋" w:hint="eastAsia"/>
          <w:sz w:val="28"/>
          <w:szCs w:val="28"/>
        </w:rPr>
        <w:t>、教材应将本专业职业活动，分解成若干典型的工作项目，按完成工作项目的需要和岗位操作规程，结合职业技能证书考证组织教材内容。要通过自行编制维修方案、观看录像、实训基地参观并运用所学知识进行评价，引入必须的理论知识，增加实践实操内容，强调理论在实践过程中的应用。</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、教材应图文并茂，提高学生的学习兴趣，加深学生对汽车底盘维修的认识和理解。教材表达必须精炼、准确、科学。</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、教材内容应体现先进性、通用性、实用性，要将本专业新技术、新工艺、新材料及时地纳入教材，使教材更贴近本专业的发展和实际需要。</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、教材中的</w:t>
      </w:r>
      <w:r>
        <w:rPr>
          <w:rFonts w:ascii="仿宋" w:eastAsia="仿宋" w:hAnsi="仿宋" w:cs="仿宋" w:hint="eastAsia"/>
          <w:sz w:val="28"/>
          <w:szCs w:val="28"/>
        </w:rPr>
        <w:t>活动设计的内容要具体，并具有可操作性。</w:t>
      </w:r>
    </w:p>
    <w:p w:rsidR="00CD3150" w:rsidRDefault="002C76A6">
      <w:pPr>
        <w:spacing w:line="360" w:lineRule="auto"/>
        <w:rPr>
          <w:rFonts w:ascii="仿宋" w:eastAsia="仿宋" w:hAnsi="仿宋" w:cs="仿宋"/>
          <w:b/>
          <w:sz w:val="28"/>
          <w:szCs w:val="28"/>
        </w:rPr>
      </w:pPr>
      <w:r>
        <w:rPr>
          <w:rFonts w:ascii="仿宋" w:eastAsia="仿宋" w:hAnsi="仿宋" w:cs="仿宋" w:hint="eastAsia"/>
          <w:b/>
          <w:sz w:val="28"/>
          <w:szCs w:val="28"/>
        </w:rPr>
        <w:t>4</w:t>
      </w:r>
      <w:r>
        <w:rPr>
          <w:rFonts w:ascii="仿宋" w:eastAsia="仿宋" w:hAnsi="仿宋" w:cs="仿宋" w:hint="eastAsia"/>
          <w:b/>
          <w:sz w:val="28"/>
          <w:szCs w:val="28"/>
        </w:rPr>
        <w:t>．</w:t>
      </w:r>
      <w:r>
        <w:rPr>
          <w:rFonts w:ascii="仿宋" w:eastAsia="仿宋" w:hAnsi="仿宋" w:cs="仿宋" w:hint="eastAsia"/>
          <w:b/>
          <w:sz w:val="28"/>
          <w:szCs w:val="28"/>
        </w:rPr>
        <w:t>2</w:t>
      </w:r>
      <w:r>
        <w:rPr>
          <w:rFonts w:ascii="仿宋" w:eastAsia="仿宋" w:hAnsi="仿宋" w:cs="仿宋" w:hint="eastAsia"/>
          <w:b/>
          <w:sz w:val="28"/>
          <w:szCs w:val="28"/>
        </w:rPr>
        <w:t>教学方法</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、在教学过程中，应立足于加强学生实际操作能力的培养，采用项目教学，以工作任务引领提高学生学习兴趣，激发学生的成就动机。</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、本课程教学的关键是现场教学，应选用典型车型的拆装、维修、诊断过程为载体，在教学过程中，教师示范和学生分组讨论、训练互动，学生提问与教师解答、指导有机结合，让学生在“教”与“学”</w:t>
      </w:r>
      <w:r>
        <w:rPr>
          <w:rFonts w:ascii="仿宋" w:eastAsia="仿宋" w:hAnsi="仿宋" w:cs="仿宋" w:hint="eastAsia"/>
          <w:sz w:val="28"/>
          <w:szCs w:val="28"/>
        </w:rPr>
        <w:lastRenderedPageBreak/>
        <w:t>过程中，会进行汽车底盘的拆装、维修、故障诊断。</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、在教学过程中，要创设工作情景，同时应加大实践实操的容量，要紧密结合职业技能证书的考证，加强考证的实操项目的训练，在实践实操过程中，使学生掌握汽车底盘维修技能，提高学生的岗位适应能力。</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、在教学过程中，要应用多媒体、投影等教学资源辅助教学，帮助学生熟悉汽车维修工艺过程及技术要求。</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、在教学过程中，要重视本专业领域新技术、新工艺、新材料发展趋势，贴近企业、贴近生产。为学生提供职业生涯发展的空间，努力培养学生参与社会实践的创新精神和职业能力。</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6</w:t>
      </w:r>
      <w:r>
        <w:rPr>
          <w:rFonts w:ascii="仿宋" w:eastAsia="仿宋" w:hAnsi="仿宋" w:cs="仿宋" w:hint="eastAsia"/>
          <w:sz w:val="28"/>
          <w:szCs w:val="28"/>
        </w:rPr>
        <w:t>、教学过程中教师应积极引导学生提升职业素养，提高职业道德。</w:t>
      </w:r>
    </w:p>
    <w:p w:rsidR="00CD3150" w:rsidRDefault="002C76A6">
      <w:pPr>
        <w:spacing w:line="360" w:lineRule="auto"/>
        <w:rPr>
          <w:rFonts w:ascii="仿宋" w:eastAsia="仿宋" w:hAnsi="仿宋" w:cs="仿宋"/>
          <w:b/>
          <w:sz w:val="28"/>
          <w:szCs w:val="28"/>
        </w:rPr>
      </w:pPr>
      <w:r>
        <w:rPr>
          <w:rFonts w:ascii="仿宋" w:eastAsia="仿宋" w:hAnsi="仿宋" w:cs="仿宋" w:hint="eastAsia"/>
          <w:b/>
          <w:sz w:val="28"/>
          <w:szCs w:val="28"/>
        </w:rPr>
        <w:t>4</w:t>
      </w:r>
      <w:r>
        <w:rPr>
          <w:rFonts w:ascii="仿宋" w:eastAsia="仿宋" w:hAnsi="仿宋" w:cs="仿宋" w:hint="eastAsia"/>
          <w:b/>
          <w:sz w:val="28"/>
          <w:szCs w:val="28"/>
        </w:rPr>
        <w:t>．</w:t>
      </w:r>
      <w:r>
        <w:rPr>
          <w:rFonts w:ascii="仿宋" w:eastAsia="仿宋" w:hAnsi="仿宋" w:cs="仿宋" w:hint="eastAsia"/>
          <w:b/>
          <w:sz w:val="28"/>
          <w:szCs w:val="28"/>
        </w:rPr>
        <w:t>3</w:t>
      </w:r>
      <w:r>
        <w:rPr>
          <w:rFonts w:ascii="仿宋" w:eastAsia="仿宋" w:hAnsi="仿宋" w:cs="仿宋" w:hint="eastAsia"/>
          <w:b/>
          <w:sz w:val="28"/>
          <w:szCs w:val="28"/>
        </w:rPr>
        <w:t>教学评价</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、改革传统的学生评价手段和方法，采用阶段评价，过程性评价与目标评价相结合，项目评价，理论与实践一体化评价模式。</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、关注评价的多元性，结合课堂提问、学生作业、平时测验、实验实训、技能竞赛及考试情况、汽车维修等级证书的获取，综合评价学生成绩。</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、应注重学生动手能力和实践中分析问题、解决问题能力的考核，对在学习和应用上有创新的学生应予特别鼓励，全面综合评价学生能力。</w:t>
      </w:r>
    </w:p>
    <w:p w:rsidR="00CD3150" w:rsidRDefault="002C76A6">
      <w:pPr>
        <w:spacing w:line="360" w:lineRule="auto"/>
        <w:rPr>
          <w:rFonts w:ascii="仿宋" w:eastAsia="仿宋" w:hAnsi="仿宋" w:cs="仿宋"/>
          <w:b/>
          <w:sz w:val="28"/>
          <w:szCs w:val="28"/>
        </w:rPr>
      </w:pPr>
      <w:r>
        <w:rPr>
          <w:rFonts w:ascii="仿宋" w:eastAsia="仿宋" w:hAnsi="仿宋" w:cs="仿宋" w:hint="eastAsia"/>
          <w:b/>
          <w:sz w:val="28"/>
          <w:szCs w:val="28"/>
        </w:rPr>
        <w:t>4</w:t>
      </w:r>
      <w:r>
        <w:rPr>
          <w:rFonts w:ascii="仿宋" w:eastAsia="仿宋" w:hAnsi="仿宋" w:cs="仿宋" w:hint="eastAsia"/>
          <w:b/>
          <w:sz w:val="28"/>
          <w:szCs w:val="28"/>
        </w:rPr>
        <w:t>．</w:t>
      </w:r>
      <w:r>
        <w:rPr>
          <w:rFonts w:ascii="仿宋" w:eastAsia="仿宋" w:hAnsi="仿宋" w:cs="仿宋" w:hint="eastAsia"/>
          <w:b/>
          <w:sz w:val="28"/>
          <w:szCs w:val="28"/>
        </w:rPr>
        <w:t>4</w:t>
      </w:r>
      <w:r>
        <w:rPr>
          <w:rFonts w:ascii="仿宋" w:eastAsia="仿宋" w:hAnsi="仿宋" w:cs="仿宋" w:hint="eastAsia"/>
          <w:b/>
          <w:sz w:val="28"/>
          <w:szCs w:val="28"/>
        </w:rPr>
        <w:t>课程资源的开发和应用</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lastRenderedPageBreak/>
        <w:t>1</w:t>
      </w:r>
      <w:r>
        <w:rPr>
          <w:rFonts w:ascii="仿宋" w:eastAsia="仿宋" w:hAnsi="仿宋" w:cs="仿宋" w:hint="eastAsia"/>
          <w:sz w:val="28"/>
          <w:szCs w:val="28"/>
        </w:rPr>
        <w:t>、注重实验实训指导书和实验实训教材的开发和应用。</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、注重课程资源和现代化教学资源的开发和利用，</w:t>
      </w:r>
      <w:r>
        <w:rPr>
          <w:rFonts w:ascii="仿宋" w:eastAsia="仿宋" w:hAnsi="仿宋" w:cs="仿宋" w:hint="eastAsia"/>
          <w:sz w:val="28"/>
          <w:szCs w:val="28"/>
        </w:rPr>
        <w:t>这些资源有利于创设形象生动的工作情景，激发学生的学习兴趣，促进学生对知识的理解和掌握。同时，建议加强课程资源的开发，建立多媒体课程资源的数据库，努力实现跨学校多媒体资源的共享，以提高课程资源利用效率。</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积极开发和利用网络课程资源，充分利用诸如电子书籍、电子期刊、数据库、数字图书馆、教育网站和电子论坛等网上信息资源，使教学从单一媒体向多种媒体转变；教学活动从信息的单向传递向双向交换转变；学生单独学习向合作学习转变。同时应积极创造条件搭建远程教学平台，扩大课程资源的交互空间。</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、产学合作开发实验实训课程资</w:t>
      </w:r>
      <w:r>
        <w:rPr>
          <w:rFonts w:ascii="仿宋" w:eastAsia="仿宋" w:hAnsi="仿宋" w:cs="仿宋" w:hint="eastAsia"/>
          <w:sz w:val="28"/>
          <w:szCs w:val="28"/>
        </w:rPr>
        <w:t>源，充分利用校内外实训基地，进行产学合作，实践“工学”交替，满足学生的实习、实训，同时为学生的就业创造机会。</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、建立本专业开放式实训中心，使之具备现场教学、实验实训、职业技能证书考证的功能，实现教学与实训合一、教学与培训合一、教学与考证合一，满足学生综合职业能力培养的要求。</w:t>
      </w:r>
    </w:p>
    <w:p w:rsidR="00CD3150" w:rsidRDefault="002C76A6">
      <w:pPr>
        <w:spacing w:line="360" w:lineRule="auto"/>
        <w:rPr>
          <w:rFonts w:ascii="仿宋" w:eastAsia="仿宋" w:hAnsi="仿宋" w:cs="仿宋"/>
          <w:b/>
          <w:sz w:val="28"/>
          <w:szCs w:val="28"/>
        </w:rPr>
      </w:pPr>
      <w:r>
        <w:rPr>
          <w:rFonts w:ascii="仿宋" w:eastAsia="仿宋" w:hAnsi="仿宋" w:cs="仿宋" w:hint="eastAsia"/>
          <w:b/>
          <w:sz w:val="28"/>
          <w:szCs w:val="28"/>
        </w:rPr>
        <w:t xml:space="preserve">4.5 </w:t>
      </w:r>
      <w:r>
        <w:rPr>
          <w:rFonts w:ascii="仿宋" w:eastAsia="仿宋" w:hAnsi="仿宋" w:cs="仿宋" w:hint="eastAsia"/>
          <w:b/>
          <w:sz w:val="28"/>
          <w:szCs w:val="28"/>
        </w:rPr>
        <w:t>其它说明</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本课程标准主要适用于黔西县中等职业学校。</w:t>
      </w:r>
    </w:p>
    <w:p w:rsidR="00CD3150" w:rsidRDefault="002C76A6">
      <w:pPr>
        <w:spacing w:line="360" w:lineRule="auto"/>
        <w:outlineLvl w:val="1"/>
        <w:rPr>
          <w:rFonts w:ascii="仿宋" w:eastAsia="仿宋" w:hAnsi="仿宋" w:cs="仿宋"/>
          <w:sz w:val="28"/>
          <w:szCs w:val="28"/>
        </w:rPr>
      </w:pPr>
      <w:r>
        <w:rPr>
          <w:rFonts w:ascii="仿宋" w:eastAsia="仿宋" w:hAnsi="仿宋" w:cs="仿宋" w:hint="eastAsia"/>
          <w:sz w:val="28"/>
          <w:szCs w:val="28"/>
        </w:rPr>
        <w:t xml:space="preserve"> </w:t>
      </w: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2C76A6">
      <w:pPr>
        <w:spacing w:line="360" w:lineRule="auto"/>
        <w:jc w:val="center"/>
        <w:outlineLvl w:val="0"/>
        <w:rPr>
          <w:rFonts w:ascii="仿宋" w:eastAsia="仿宋" w:hAnsi="仿宋" w:cs="仿宋"/>
          <w:sz w:val="28"/>
          <w:szCs w:val="28"/>
        </w:rPr>
      </w:pPr>
      <w:r>
        <w:rPr>
          <w:rFonts w:ascii="仿宋" w:eastAsia="仿宋" w:hAnsi="仿宋" w:cs="仿宋" w:hint="eastAsia"/>
          <w:b/>
          <w:sz w:val="28"/>
          <w:szCs w:val="28"/>
        </w:rPr>
        <w:lastRenderedPageBreak/>
        <w:t>专</w:t>
      </w:r>
      <w:r>
        <w:rPr>
          <w:rFonts w:ascii="仿宋" w:eastAsia="仿宋" w:hAnsi="仿宋" w:cs="仿宋" w:hint="eastAsia"/>
          <w:b/>
          <w:sz w:val="28"/>
          <w:szCs w:val="28"/>
        </w:rPr>
        <w:t xml:space="preserve"> </w:t>
      </w:r>
      <w:r>
        <w:rPr>
          <w:rFonts w:ascii="仿宋" w:eastAsia="仿宋" w:hAnsi="仿宋" w:cs="仿宋" w:hint="eastAsia"/>
          <w:b/>
          <w:sz w:val="28"/>
          <w:szCs w:val="28"/>
        </w:rPr>
        <w:t>业</w:t>
      </w:r>
      <w:r>
        <w:rPr>
          <w:rFonts w:ascii="仿宋" w:eastAsia="仿宋" w:hAnsi="仿宋" w:cs="仿宋" w:hint="eastAsia"/>
          <w:b/>
          <w:sz w:val="28"/>
          <w:szCs w:val="28"/>
        </w:rPr>
        <w:t xml:space="preserve"> </w:t>
      </w:r>
      <w:r>
        <w:rPr>
          <w:rFonts w:ascii="仿宋" w:eastAsia="仿宋" w:hAnsi="仿宋" w:cs="仿宋" w:hint="eastAsia"/>
          <w:b/>
          <w:sz w:val="28"/>
          <w:szCs w:val="28"/>
        </w:rPr>
        <w:t>核</w:t>
      </w:r>
      <w:r>
        <w:rPr>
          <w:rFonts w:ascii="仿宋" w:eastAsia="仿宋" w:hAnsi="仿宋" w:cs="仿宋" w:hint="eastAsia"/>
          <w:b/>
          <w:sz w:val="28"/>
          <w:szCs w:val="28"/>
        </w:rPr>
        <w:t xml:space="preserve"> </w:t>
      </w:r>
      <w:r>
        <w:rPr>
          <w:rFonts w:ascii="仿宋" w:eastAsia="仿宋" w:hAnsi="仿宋" w:cs="仿宋" w:hint="eastAsia"/>
          <w:b/>
          <w:sz w:val="28"/>
          <w:szCs w:val="28"/>
        </w:rPr>
        <w:t>心</w:t>
      </w:r>
      <w:r>
        <w:rPr>
          <w:rFonts w:ascii="仿宋" w:eastAsia="仿宋" w:hAnsi="仿宋" w:cs="仿宋" w:hint="eastAsia"/>
          <w:b/>
          <w:sz w:val="28"/>
          <w:szCs w:val="28"/>
        </w:rPr>
        <w:t xml:space="preserve"> </w:t>
      </w:r>
      <w:r>
        <w:rPr>
          <w:rFonts w:ascii="仿宋" w:eastAsia="仿宋" w:hAnsi="仿宋" w:cs="仿宋" w:hint="eastAsia"/>
          <w:b/>
          <w:sz w:val="28"/>
          <w:szCs w:val="28"/>
        </w:rPr>
        <w:t>课</w:t>
      </w:r>
      <w:r>
        <w:rPr>
          <w:rFonts w:ascii="仿宋" w:eastAsia="仿宋" w:hAnsi="仿宋" w:cs="仿宋" w:hint="eastAsia"/>
          <w:b/>
          <w:sz w:val="28"/>
          <w:szCs w:val="28"/>
        </w:rPr>
        <w:t xml:space="preserve"> </w:t>
      </w:r>
      <w:r>
        <w:rPr>
          <w:rFonts w:ascii="仿宋" w:eastAsia="仿宋" w:hAnsi="仿宋" w:cs="仿宋" w:hint="eastAsia"/>
          <w:b/>
          <w:sz w:val="28"/>
          <w:szCs w:val="28"/>
        </w:rPr>
        <w:t>程</w:t>
      </w:r>
      <w:r>
        <w:rPr>
          <w:rFonts w:ascii="仿宋" w:eastAsia="仿宋" w:hAnsi="仿宋" w:cs="仿宋" w:hint="eastAsia"/>
          <w:b/>
          <w:sz w:val="28"/>
          <w:szCs w:val="28"/>
        </w:rPr>
        <w:t xml:space="preserve"> </w:t>
      </w:r>
      <w:r>
        <w:rPr>
          <w:rFonts w:ascii="仿宋" w:eastAsia="仿宋" w:hAnsi="仿宋" w:cs="仿宋" w:hint="eastAsia"/>
          <w:b/>
          <w:sz w:val="28"/>
          <w:szCs w:val="28"/>
        </w:rPr>
        <w:t>标</w:t>
      </w:r>
      <w:r>
        <w:rPr>
          <w:rFonts w:ascii="仿宋" w:eastAsia="仿宋" w:hAnsi="仿宋" w:cs="仿宋" w:hint="eastAsia"/>
          <w:b/>
          <w:sz w:val="28"/>
          <w:szCs w:val="28"/>
        </w:rPr>
        <w:t xml:space="preserve"> </w:t>
      </w:r>
      <w:r>
        <w:rPr>
          <w:rFonts w:ascii="仿宋" w:eastAsia="仿宋" w:hAnsi="仿宋" w:cs="仿宋" w:hint="eastAsia"/>
          <w:b/>
          <w:sz w:val="28"/>
          <w:szCs w:val="28"/>
        </w:rPr>
        <w:t>准</w:t>
      </w:r>
    </w:p>
    <w:p w:rsidR="00CD3150" w:rsidRDefault="002C76A6">
      <w:pPr>
        <w:spacing w:line="360" w:lineRule="auto"/>
        <w:jc w:val="center"/>
        <w:outlineLvl w:val="0"/>
        <w:rPr>
          <w:rFonts w:ascii="仿宋" w:eastAsia="仿宋" w:hAnsi="仿宋" w:cs="仿宋"/>
          <w:b/>
          <w:color w:val="000000"/>
          <w:sz w:val="28"/>
          <w:szCs w:val="28"/>
        </w:rPr>
      </w:pPr>
      <w:r>
        <w:rPr>
          <w:rFonts w:ascii="仿宋" w:eastAsia="仿宋" w:hAnsi="仿宋" w:cs="仿宋" w:hint="eastAsia"/>
          <w:b/>
          <w:color w:val="000000"/>
          <w:sz w:val="28"/>
          <w:szCs w:val="28"/>
        </w:rPr>
        <w:t>汽车电气设备构造与维修课程标准</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【课程名称】</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汽车电气设备构造与维修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【适用专业】</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中等职业学校汽车运用与维修专业</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、前言</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t xml:space="preserve">1. </w:t>
      </w:r>
      <w:r>
        <w:rPr>
          <w:rFonts w:ascii="仿宋" w:eastAsia="仿宋" w:hAnsi="仿宋" w:cs="仿宋" w:hint="eastAsia"/>
          <w:color w:val="000000"/>
          <w:sz w:val="28"/>
          <w:szCs w:val="28"/>
        </w:rPr>
        <w:t>1</w:t>
      </w:r>
      <w:r>
        <w:rPr>
          <w:rFonts w:ascii="仿宋" w:eastAsia="仿宋" w:hAnsi="仿宋" w:cs="仿宋" w:hint="eastAsia"/>
          <w:color w:val="000000"/>
          <w:sz w:val="28"/>
          <w:szCs w:val="28"/>
        </w:rPr>
        <w:t>课程性质</w:t>
      </w:r>
    </w:p>
    <w:p w:rsidR="00CD3150" w:rsidRDefault="002C76A6">
      <w:pPr>
        <w:spacing w:line="360" w:lineRule="auto"/>
        <w:ind w:firstLineChars="200" w:firstLine="560"/>
        <w:outlineLvl w:val="2"/>
        <w:rPr>
          <w:rFonts w:ascii="仿宋" w:eastAsia="仿宋" w:hAnsi="仿宋" w:cs="仿宋"/>
          <w:color w:val="000000"/>
          <w:sz w:val="28"/>
          <w:szCs w:val="28"/>
        </w:rPr>
      </w:pPr>
      <w:r>
        <w:rPr>
          <w:rFonts w:ascii="仿宋" w:eastAsia="仿宋" w:hAnsi="仿宋" w:cs="仿宋" w:hint="eastAsia"/>
          <w:color w:val="000000"/>
          <w:sz w:val="28"/>
          <w:szCs w:val="28"/>
        </w:rPr>
        <w:t>本课程是中等职业学校汽车运用与维修专业的一门主干专业课程。其任务是使学生具有汽车电气设备的基本知识和汽车电气设备维修的基本技能。通过理论教学和实践技能训练，使学生系统掌握汽车电气设备的结构、基本工作原理、使用和维修、检测和调试、故障诊断与排除等基本知识和基本技能。</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t>1. 2</w:t>
      </w:r>
      <w:r>
        <w:rPr>
          <w:rFonts w:ascii="仿宋" w:eastAsia="仿宋" w:hAnsi="仿宋" w:cs="仿宋" w:hint="eastAsia"/>
          <w:color w:val="000000"/>
          <w:sz w:val="28"/>
          <w:szCs w:val="28"/>
        </w:rPr>
        <w:t>设计思路</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本课程总体设计思路是以汽车运用与维修专业相关工作任务和职业能力分析为依据确定课程目标，设计课程内容，以工作任务为线索构建任务引领型课程。</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课程结构以汽车运用与维修的工作任务为线索进行设计，包括蓄电池、交流发电机及其调</w:t>
      </w:r>
      <w:r>
        <w:rPr>
          <w:rFonts w:ascii="仿宋" w:eastAsia="仿宋" w:hAnsi="仿宋" w:cs="仿宋" w:hint="eastAsia"/>
          <w:sz w:val="28"/>
          <w:szCs w:val="28"/>
        </w:rPr>
        <w:t>节器、起动系、点火系、照明、信号、仪表、警报系、辅助电气设备、全车电路等几个学习项目。课程内容与要求的确定充分考虑了汽车运用与维修技术人员四级职业资格标准的相关要求。为了充分体现任务引领、实践导向的课程思想，将课程的教</w:t>
      </w:r>
      <w:r>
        <w:rPr>
          <w:rFonts w:ascii="仿宋" w:eastAsia="仿宋" w:hAnsi="仿宋" w:cs="仿宋" w:hint="eastAsia"/>
          <w:sz w:val="28"/>
          <w:szCs w:val="28"/>
        </w:rPr>
        <w:lastRenderedPageBreak/>
        <w:t>学内容设计成若干个工作任务，以工作任务为中心引出相关专业知识；以典型的网络为基础，展开汽车运用与维修技术的教学过程。教学活动设计由易而难，多采用观察、考察、实践、师生互动的课内外活动形式，予师生以创新的空间。本课程要求充分运用现代职教理念与技术，引导学生在学习活动中学会学习，培养兴趣；培养一切</w:t>
      </w:r>
      <w:r>
        <w:rPr>
          <w:rFonts w:ascii="仿宋" w:eastAsia="仿宋" w:hAnsi="仿宋" w:cs="仿宋" w:hint="eastAsia"/>
          <w:sz w:val="28"/>
          <w:szCs w:val="28"/>
        </w:rPr>
        <w:t>从实践而来，尊重科学的理念；在与身边的老师、同学共同讨论中深化对学习内容的理解，形成基本的职业能力。</w:t>
      </w:r>
    </w:p>
    <w:p w:rsidR="00CD3150" w:rsidRDefault="002C76A6">
      <w:pPr>
        <w:spacing w:line="360" w:lineRule="auto"/>
        <w:ind w:firstLineChars="100" w:firstLine="280"/>
        <w:rPr>
          <w:rFonts w:ascii="仿宋" w:eastAsia="仿宋" w:hAnsi="仿宋" w:cs="仿宋"/>
          <w:color w:val="000000"/>
          <w:sz w:val="28"/>
          <w:szCs w:val="28"/>
        </w:rPr>
      </w:pPr>
      <w:r>
        <w:rPr>
          <w:rFonts w:ascii="仿宋" w:eastAsia="仿宋" w:hAnsi="仿宋" w:cs="仿宋" w:hint="eastAsia"/>
          <w:color w:val="000000"/>
          <w:sz w:val="28"/>
          <w:szCs w:val="28"/>
        </w:rPr>
        <w:t>本门课程的建议学时数为</w:t>
      </w:r>
      <w:r>
        <w:rPr>
          <w:rFonts w:ascii="仿宋" w:eastAsia="仿宋" w:hAnsi="仿宋" w:cs="仿宋" w:hint="eastAsia"/>
          <w:color w:val="000000"/>
          <w:sz w:val="28"/>
          <w:szCs w:val="28"/>
        </w:rPr>
        <w:t>90</w:t>
      </w:r>
      <w:r>
        <w:rPr>
          <w:rFonts w:ascii="仿宋" w:eastAsia="仿宋" w:hAnsi="仿宋" w:cs="仿宋" w:hint="eastAsia"/>
          <w:color w:val="000000"/>
          <w:sz w:val="28"/>
          <w:szCs w:val="28"/>
        </w:rPr>
        <w:t>学时。</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、课程目标</w:t>
      </w:r>
    </w:p>
    <w:p w:rsidR="00CD3150" w:rsidRDefault="002C76A6">
      <w:pPr>
        <w:pStyle w:val="5"/>
        <w:widowControl/>
        <w:spacing w:line="360" w:lineRule="auto"/>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知识教学目标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1. </w:t>
      </w:r>
      <w:r>
        <w:rPr>
          <w:rFonts w:ascii="仿宋" w:eastAsia="仿宋" w:hAnsi="仿宋" w:cs="仿宋"/>
          <w:sz w:val="28"/>
          <w:szCs w:val="28"/>
        </w:rPr>
        <w:t>掌握常见汽车电气设备的结构和基本工作原理。</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2. </w:t>
      </w:r>
      <w:r>
        <w:rPr>
          <w:rFonts w:ascii="仿宋" w:eastAsia="仿宋" w:hAnsi="仿宋" w:cs="仿宋"/>
          <w:sz w:val="28"/>
          <w:szCs w:val="28"/>
        </w:rPr>
        <w:t>掌握汽车电气设备的使用、维护及故障分析的知识。</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3. </w:t>
      </w:r>
      <w:r>
        <w:rPr>
          <w:rFonts w:ascii="仿宋" w:eastAsia="仿宋" w:hAnsi="仿宋" w:cs="仿宋"/>
          <w:sz w:val="28"/>
          <w:szCs w:val="28"/>
        </w:rPr>
        <w:t>了解汽车电气设备的新产品和新技术。</w:t>
      </w:r>
    </w:p>
    <w:p w:rsidR="00CD3150" w:rsidRDefault="002C76A6">
      <w:pPr>
        <w:pStyle w:val="5"/>
        <w:widowControl/>
        <w:spacing w:line="360" w:lineRule="auto"/>
        <w:rPr>
          <w:rFonts w:ascii="仿宋" w:eastAsia="仿宋" w:hAnsi="仿宋" w:cs="仿宋"/>
          <w:b/>
          <w:sz w:val="28"/>
          <w:szCs w:val="28"/>
        </w:rPr>
      </w:pPr>
      <w:r>
        <w:rPr>
          <w:rFonts w:ascii="仿宋" w:eastAsia="仿宋" w:hAnsi="仿宋" w:cs="仿宋" w:hint="eastAsia"/>
          <w:sz w:val="28"/>
          <w:szCs w:val="28"/>
        </w:rPr>
        <w:t>(</w:t>
      </w:r>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能力培养目标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1. </w:t>
      </w:r>
      <w:r>
        <w:rPr>
          <w:rFonts w:ascii="仿宋" w:eastAsia="仿宋" w:hAnsi="仿宋" w:cs="仿宋"/>
          <w:sz w:val="28"/>
          <w:szCs w:val="28"/>
        </w:rPr>
        <w:t>能读懂汽车电路图，能用电路图分析汽车电路的基本工作情况。</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2. </w:t>
      </w:r>
      <w:r>
        <w:rPr>
          <w:rFonts w:ascii="仿宋" w:eastAsia="仿宋" w:hAnsi="仿宋" w:cs="仿宋"/>
          <w:sz w:val="28"/>
          <w:szCs w:val="28"/>
        </w:rPr>
        <w:t>掌握汽车常用电气设备的拆装和检修方法。</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3. </w:t>
      </w:r>
      <w:r>
        <w:rPr>
          <w:rFonts w:ascii="仿宋" w:eastAsia="仿宋" w:hAnsi="仿宋" w:cs="仿宋"/>
          <w:sz w:val="28"/>
          <w:szCs w:val="28"/>
        </w:rPr>
        <w:t>掌握常见汽车电路故障的诊断和排除方法。</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4. </w:t>
      </w:r>
      <w:r>
        <w:rPr>
          <w:rFonts w:ascii="仿宋" w:eastAsia="仿宋" w:hAnsi="仿宋" w:cs="仿宋"/>
          <w:sz w:val="28"/>
          <w:szCs w:val="28"/>
        </w:rPr>
        <w:t>能正确使用</w:t>
      </w:r>
      <w:r>
        <w:rPr>
          <w:rFonts w:ascii="仿宋" w:eastAsia="仿宋" w:hAnsi="仿宋" w:cs="仿宋"/>
          <w:sz w:val="28"/>
          <w:szCs w:val="28"/>
        </w:rPr>
        <w:t>汽车电气设备维修中常用的工具、设备、仪器和仪表。</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、课程内容和要求</w:t>
      </w:r>
    </w:p>
    <w:tbl>
      <w:tblPr>
        <w:tblW w:w="8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
        <w:gridCol w:w="1124"/>
        <w:gridCol w:w="3601"/>
        <w:gridCol w:w="2297"/>
        <w:gridCol w:w="653"/>
      </w:tblGrid>
      <w:tr w:rsidR="00CD3150">
        <w:trPr>
          <w:jc w:val="center"/>
        </w:trPr>
        <w:tc>
          <w:tcPr>
            <w:tcW w:w="468" w:type="dxa"/>
            <w:tcBorders>
              <w:top w:val="single" w:sz="4" w:space="0" w:color="auto"/>
              <w:left w:val="single" w:sz="4" w:space="0" w:color="auto"/>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序号</w:t>
            </w:r>
          </w:p>
        </w:tc>
        <w:tc>
          <w:tcPr>
            <w:tcW w:w="1124"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工作任务（或章节）</w:t>
            </w:r>
          </w:p>
        </w:tc>
        <w:tc>
          <w:tcPr>
            <w:tcW w:w="360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课程内容与要求</w:t>
            </w:r>
          </w:p>
        </w:tc>
        <w:tc>
          <w:tcPr>
            <w:tcW w:w="2297"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活动设计</w:t>
            </w:r>
          </w:p>
        </w:tc>
        <w:tc>
          <w:tcPr>
            <w:tcW w:w="653"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参考课</w:t>
            </w:r>
            <w:r>
              <w:rPr>
                <w:rFonts w:ascii="仿宋" w:eastAsia="仿宋" w:hAnsi="仿宋" w:cs="仿宋" w:hint="eastAsia"/>
                <w:b/>
                <w:color w:val="000000"/>
                <w:sz w:val="24"/>
                <w:szCs w:val="24"/>
              </w:rPr>
              <w:lastRenderedPageBreak/>
              <w:t>时</w:t>
            </w:r>
          </w:p>
        </w:tc>
      </w:tr>
      <w:tr w:rsidR="00CD3150">
        <w:trPr>
          <w:cantSplit/>
          <w:trHeight w:val="1518"/>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项目一</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绪论</w:t>
            </w:r>
          </w:p>
          <w:p w:rsidR="00CD3150" w:rsidRDefault="00CD3150">
            <w:pPr>
              <w:spacing w:line="360" w:lineRule="auto"/>
              <w:rPr>
                <w:rFonts w:ascii="仿宋" w:eastAsia="仿宋" w:hAnsi="仿宋" w:cs="仿宋"/>
                <w:color w:val="000000"/>
                <w:sz w:val="24"/>
                <w:szCs w:val="24"/>
              </w:rPr>
            </w:pP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sz w:val="24"/>
                <w:szCs w:val="24"/>
              </w:rPr>
              <w:t>了解本课程的性质、任务、重要性，汽车电气设备的发展概况和发展趋势。掌握汽车电气设备的组成、特点。</w:t>
            </w: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2</w:t>
            </w:r>
          </w:p>
        </w:tc>
      </w:tr>
      <w:tr w:rsidR="00CD3150">
        <w:trPr>
          <w:cantSplit/>
          <w:trHeight w:val="321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项目二</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蓄电池</w:t>
            </w:r>
          </w:p>
          <w:p w:rsidR="00CD3150" w:rsidRDefault="00CD3150">
            <w:pPr>
              <w:spacing w:line="360" w:lineRule="auto"/>
              <w:rPr>
                <w:rFonts w:ascii="仿宋" w:eastAsia="仿宋" w:hAnsi="仿宋" w:cs="仿宋"/>
                <w:color w:val="000000"/>
                <w:sz w:val="24"/>
                <w:szCs w:val="24"/>
              </w:rPr>
            </w:pP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掌握各类常用蓄电池的基本结构和型号，蓄电池的正确使用方法，技术状况的检查与维护蓄电池的常用充电方法，常见故障的诊断；</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理解蓄电池的基本工作原理、基本工作特性、容量及影响因素；了解蓄电池的其他充电种类和方法，国外常见车型蓄电池的型号；会使用充电机，会根据蓄电池的型号对蓄电池进行补充充电和初次充电。</w:t>
            </w:r>
          </w:p>
          <w:p w:rsidR="00CD3150" w:rsidRDefault="00CD3150">
            <w:pPr>
              <w:spacing w:line="360" w:lineRule="auto"/>
              <w:ind w:firstLineChars="200" w:firstLine="480"/>
              <w:rPr>
                <w:rFonts w:ascii="仿宋" w:eastAsia="仿宋" w:hAnsi="仿宋" w:cs="仿宋"/>
                <w:color w:val="000000"/>
                <w:sz w:val="24"/>
                <w:szCs w:val="24"/>
              </w:rPr>
            </w:pP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color w:val="000000"/>
                <w:sz w:val="24"/>
                <w:szCs w:val="24"/>
              </w:rPr>
              <w:t>采用多媒体教学及实物教学，在汽车实验室利用实训设备能</w:t>
            </w:r>
            <w:r>
              <w:rPr>
                <w:rFonts w:ascii="仿宋" w:eastAsia="仿宋" w:hAnsi="仿宋" w:cs="仿宋"/>
                <w:sz w:val="24"/>
                <w:szCs w:val="24"/>
              </w:rPr>
              <w:t>正确使用蓄电池，会使用充电机，会根据蓄电池的型号对蓄电池进行补充充电和初次充电。</w:t>
            </w:r>
          </w:p>
          <w:p w:rsidR="00CD3150" w:rsidRDefault="00CD3150">
            <w:pPr>
              <w:spacing w:line="360" w:lineRule="auto"/>
              <w:rPr>
                <w:rFonts w:ascii="仿宋" w:eastAsia="仿宋" w:hAnsi="仿宋" w:cs="仿宋"/>
                <w:sz w:val="24"/>
                <w:szCs w:val="24"/>
              </w:rPr>
            </w:pP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6</w:t>
            </w:r>
          </w:p>
        </w:tc>
      </w:tr>
      <w:tr w:rsidR="00CD3150">
        <w:trPr>
          <w:cantSplit/>
          <w:trHeight w:val="2489"/>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项目三</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交流发电机及其调节器</w:t>
            </w:r>
          </w:p>
          <w:p w:rsidR="00CD3150" w:rsidRDefault="00CD3150">
            <w:pPr>
              <w:spacing w:line="360" w:lineRule="auto"/>
              <w:rPr>
                <w:rFonts w:ascii="仿宋" w:eastAsia="仿宋" w:hAnsi="仿宋" w:cs="仿宋"/>
                <w:color w:val="000000"/>
                <w:sz w:val="24"/>
                <w:szCs w:val="24"/>
              </w:rPr>
            </w:pP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掌握常见硅整流发电机的基本结构、电压调节器的基本类型和电源系统的基本电路，发电机和调节器的正确使用和维修，电源系统的连线、故障诊断与排除。</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理解硅整流发电机的工作原理及工作特性，电压调节器的基本工作原理，了解硅整流发电机及调节器的检测、调试方法。掌握常用工具的使用方法，掌握万用表的使用方法，会正确拆装发电机和触点式电压调节器并对其进行常规的检查，</w:t>
            </w:r>
            <w:r>
              <w:rPr>
                <w:rFonts w:ascii="仿宋" w:eastAsia="仿宋" w:hAnsi="仿宋" w:cs="仿宋"/>
                <w:sz w:val="24"/>
                <w:szCs w:val="24"/>
              </w:rPr>
              <w:t xml:space="preserve"> </w:t>
            </w: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采用多媒体教学及实物教学，在汽车实验室利用实训设备能</w:t>
            </w:r>
            <w:r>
              <w:rPr>
                <w:rFonts w:ascii="仿宋" w:eastAsia="仿宋" w:hAnsi="仿宋" w:cs="仿宋" w:hint="eastAsia"/>
                <w:sz w:val="24"/>
                <w:szCs w:val="24"/>
              </w:rPr>
              <w:t>会对发电机和触电式调节器进行维护，会诊断集成电路电压调节器的好坏。</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12</w:t>
            </w:r>
          </w:p>
        </w:tc>
      </w:tr>
      <w:tr w:rsidR="00CD3150">
        <w:trPr>
          <w:cantSplit/>
          <w:trHeight w:val="2333"/>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项目四</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起动系</w:t>
            </w:r>
          </w:p>
          <w:p w:rsidR="00CD3150" w:rsidRDefault="00CD3150">
            <w:pPr>
              <w:spacing w:line="360" w:lineRule="auto"/>
              <w:rPr>
                <w:rFonts w:ascii="仿宋" w:eastAsia="仿宋" w:hAnsi="仿宋" w:cs="仿宋"/>
                <w:color w:val="000000"/>
                <w:sz w:val="24"/>
                <w:szCs w:val="24"/>
              </w:rPr>
            </w:pP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起动机的组成，电磁操纵强制啮合式起动机的结构、工作原理，常见起动电路和具有保护功能的起动电路、起动系统的维护及故障诊断与排除，理解直流串激式电动机的基本工作特性和减速起动机的基本工作情况；了解起动机的分类、型号和起动机性能测试的内容和方法。会正确拆装和维护起动机，会正确使用工具。掌握常见的典型起动电路，会根据起动电路诊断起动系的故障，会通过更换故障部件的方法排除起动系的故障。</w:t>
            </w: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采用多媒体教学及实物教学，在汽车实验室利用实训设备能对起动系进行拆装、检修及故障诊断与排除</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12</w:t>
            </w:r>
          </w:p>
        </w:tc>
      </w:tr>
      <w:tr w:rsidR="00CD3150">
        <w:trPr>
          <w:cantSplit/>
          <w:trHeight w:val="1318"/>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项目五</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点火系</w:t>
            </w:r>
          </w:p>
          <w:p w:rsidR="00CD3150" w:rsidRDefault="00CD3150">
            <w:pPr>
              <w:spacing w:line="360" w:lineRule="auto"/>
              <w:rPr>
                <w:rFonts w:ascii="仿宋" w:eastAsia="仿宋" w:hAnsi="仿宋" w:cs="仿宋"/>
                <w:color w:val="000000"/>
                <w:sz w:val="24"/>
                <w:szCs w:val="24"/>
              </w:rPr>
            </w:pP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传统点火系的基本组成，传统点火系的电路和各组成元件的结构、基本工作原理；掌握电感储能电子点火系的组成、电路，信号发生器的类型和结构，各组成元件之间的线路连接；掌握计算机控制点火系的功能及组成，各种点火系的正确使用和维护，点火系的故障诊断与排除；掌握示波器和正时灯的正确使用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理解传统点火系的工作原理和工作特性，传统点火系各组成元件的有关工作特性，影响点火性能的因素；理解电感储能电子点火系的基本工作原理，信号发生器产生信号的基本原理，点火器的基本工作原理；理解计算机控制点火系的基本工作原理；了解点火系</w:t>
            </w:r>
            <w:r>
              <w:rPr>
                <w:rFonts w:ascii="仿宋" w:eastAsia="仿宋" w:hAnsi="仿宋" w:cs="仿宋"/>
                <w:sz w:val="24"/>
                <w:szCs w:val="24"/>
              </w:rPr>
              <w:t>主要组成元件的型号和性能检测方法。掌握分电器总成进行正确的拆装、调整、维护，会对点火系的其他元件进行调整和维护。</w:t>
            </w: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采用多媒体教学及实物教学，在汽车实验室利用实训设备能对点火系进行拆装、检修及故障诊断与排除</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18</w:t>
            </w:r>
          </w:p>
        </w:tc>
      </w:tr>
      <w:tr w:rsidR="00CD3150">
        <w:trPr>
          <w:cantSplit/>
          <w:trHeight w:val="2329"/>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项目六</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照明、信号、仪表、警报系</w:t>
            </w: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pacing w:val="-4"/>
                <w:sz w:val="24"/>
                <w:szCs w:val="24"/>
              </w:rPr>
            </w:pPr>
            <w:r>
              <w:rPr>
                <w:rFonts w:ascii="仿宋" w:eastAsia="仿宋" w:hAnsi="仿宋" w:cs="仿宋"/>
                <w:sz w:val="24"/>
                <w:szCs w:val="24"/>
              </w:rPr>
              <w:t>掌握照明、信号、仪表、警报装置的组成、基本电路、工作原理，正确使用、维护和故障诊断方法，前照灯、电喇叭的结构、检测与调整；了解其他信号、仪表、警报装置的结构和调整。</w:t>
            </w: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采用多媒体教学及实物教学，在汽车实验室利用实训设备能对</w:t>
            </w:r>
            <w:r>
              <w:rPr>
                <w:rFonts w:ascii="仿宋" w:eastAsia="仿宋" w:hAnsi="仿宋" w:cs="仿宋" w:hint="eastAsia"/>
                <w:sz w:val="24"/>
                <w:szCs w:val="24"/>
              </w:rPr>
              <w:t>照明、信号、仪表、警报系</w:t>
            </w:r>
            <w:r>
              <w:rPr>
                <w:rFonts w:ascii="仿宋" w:eastAsia="仿宋" w:hAnsi="仿宋" w:cs="仿宋" w:hint="eastAsia"/>
                <w:color w:val="000000"/>
                <w:sz w:val="24"/>
                <w:szCs w:val="24"/>
              </w:rPr>
              <w:t>进行拆装、检修及故障诊断与排除</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18</w:t>
            </w:r>
          </w:p>
        </w:tc>
      </w:tr>
      <w:tr w:rsidR="00CD3150">
        <w:trPr>
          <w:cantSplit/>
          <w:trHeight w:val="196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项目七</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辅助电气设备</w:t>
            </w: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掌握风窗刮水器的结构、线路，暖风、除霜设备的结构、线路等；了解空调系统的组成、基本工作原理、基本控制电路及其检测方法。</w:t>
            </w:r>
          </w:p>
          <w:p w:rsidR="00CD3150" w:rsidRDefault="00CD3150">
            <w:pPr>
              <w:spacing w:line="360" w:lineRule="auto"/>
              <w:ind w:firstLineChars="200" w:firstLine="480"/>
              <w:rPr>
                <w:rFonts w:ascii="仿宋" w:eastAsia="仿宋" w:hAnsi="仿宋" w:cs="仿宋"/>
                <w:color w:val="000000"/>
                <w:sz w:val="24"/>
                <w:szCs w:val="24"/>
              </w:rPr>
            </w:pP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rPr>
                <w:rFonts w:ascii="仿宋" w:eastAsia="仿宋" w:hAnsi="仿宋" w:cs="仿宋"/>
                <w:sz w:val="24"/>
                <w:szCs w:val="24"/>
              </w:rPr>
            </w:pPr>
            <w:r>
              <w:rPr>
                <w:rFonts w:ascii="仿宋" w:eastAsia="仿宋" w:hAnsi="仿宋" w:cs="仿宋" w:hint="eastAsia"/>
                <w:color w:val="000000"/>
                <w:sz w:val="24"/>
                <w:szCs w:val="24"/>
              </w:rPr>
              <w:t>采用多媒体教学及实物教学，在汽车实验室利用实训设备能对</w:t>
            </w:r>
            <w:r>
              <w:rPr>
                <w:rFonts w:ascii="仿宋" w:eastAsia="仿宋" w:hAnsi="仿宋" w:cs="仿宋" w:hint="eastAsia"/>
                <w:sz w:val="24"/>
                <w:szCs w:val="24"/>
              </w:rPr>
              <w:t>辅助电气设备</w:t>
            </w:r>
            <w:r>
              <w:rPr>
                <w:rFonts w:ascii="仿宋" w:eastAsia="仿宋" w:hAnsi="仿宋" w:cs="仿宋" w:hint="eastAsia"/>
                <w:color w:val="000000"/>
                <w:sz w:val="24"/>
                <w:szCs w:val="24"/>
              </w:rPr>
              <w:t>进行拆装、检修及故障诊断与排除</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12</w:t>
            </w:r>
          </w:p>
        </w:tc>
      </w:tr>
      <w:tr w:rsidR="00CD3150">
        <w:trPr>
          <w:cantSplit/>
          <w:trHeight w:val="1320"/>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项目八</w:t>
            </w:r>
          </w:p>
        </w:tc>
        <w:tc>
          <w:tcPr>
            <w:tcW w:w="1124"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ind w:firstLine="0"/>
              <w:rPr>
                <w:rFonts w:ascii="仿宋" w:eastAsia="仿宋" w:hAnsi="仿宋" w:cs="仿宋"/>
                <w:b/>
                <w:sz w:val="24"/>
                <w:szCs w:val="24"/>
              </w:rPr>
            </w:pPr>
            <w:r>
              <w:rPr>
                <w:rFonts w:ascii="仿宋" w:eastAsia="仿宋" w:hAnsi="仿宋" w:cs="仿宋" w:hint="eastAsia"/>
                <w:sz w:val="24"/>
                <w:szCs w:val="24"/>
              </w:rPr>
              <w:t>全车电路</w:t>
            </w:r>
          </w:p>
        </w:tc>
        <w:tc>
          <w:tcPr>
            <w:tcW w:w="360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掌握汽车电路图的符号、电线、插接器等的表示方法，国家标准规定的汽车电路图的画法。</w:t>
            </w:r>
          </w:p>
          <w:p w:rsidR="00CD3150" w:rsidRDefault="00CD3150">
            <w:pPr>
              <w:spacing w:line="360" w:lineRule="auto"/>
              <w:ind w:firstLineChars="200" w:firstLine="480"/>
              <w:rPr>
                <w:rFonts w:ascii="仿宋" w:eastAsia="仿宋" w:hAnsi="仿宋" w:cs="仿宋"/>
                <w:color w:val="000000"/>
                <w:sz w:val="24"/>
                <w:szCs w:val="24"/>
              </w:rPr>
            </w:pPr>
          </w:p>
        </w:tc>
        <w:tc>
          <w:tcPr>
            <w:tcW w:w="2297"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采用多媒体教学及实物教学，在汽车实验室利用实训设备能看懂</w:t>
            </w:r>
            <w:r>
              <w:rPr>
                <w:rFonts w:ascii="仿宋" w:eastAsia="仿宋" w:hAnsi="仿宋" w:cs="仿宋" w:hint="eastAsia"/>
                <w:sz w:val="24"/>
                <w:szCs w:val="24"/>
              </w:rPr>
              <w:t>全车电路图</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napToGrid w:val="0"/>
              <w:spacing w:line="360" w:lineRule="auto"/>
              <w:jc w:val="center"/>
              <w:rPr>
                <w:rFonts w:ascii="仿宋" w:eastAsia="仿宋" w:hAnsi="仿宋" w:cs="仿宋"/>
                <w:sz w:val="24"/>
                <w:szCs w:val="24"/>
              </w:rPr>
            </w:pPr>
            <w:r>
              <w:rPr>
                <w:rFonts w:ascii="仿宋" w:eastAsia="仿宋" w:hAnsi="仿宋" w:cs="仿宋" w:hint="eastAsia"/>
                <w:sz w:val="24"/>
                <w:szCs w:val="24"/>
              </w:rPr>
              <w:t>10</w:t>
            </w:r>
          </w:p>
        </w:tc>
      </w:tr>
      <w:tr w:rsidR="00CD3150">
        <w:trPr>
          <w:cantSplit/>
          <w:jc w:val="center"/>
        </w:trPr>
        <w:tc>
          <w:tcPr>
            <w:tcW w:w="7490" w:type="dxa"/>
            <w:gridSpan w:val="4"/>
            <w:tcBorders>
              <w:top w:val="single" w:sz="4" w:space="0" w:color="auto"/>
              <w:left w:val="single" w:sz="4" w:space="0" w:color="auto"/>
              <w:bottom w:val="single" w:sz="4" w:space="0" w:color="auto"/>
              <w:right w:val="single" w:sz="4" w:space="0" w:color="auto"/>
            </w:tcBorders>
            <w:shd w:val="clear" w:color="auto" w:fill="auto"/>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总课时数</w:t>
            </w:r>
          </w:p>
        </w:tc>
        <w:tc>
          <w:tcPr>
            <w:tcW w:w="653"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90</w:t>
            </w:r>
          </w:p>
        </w:tc>
      </w:tr>
    </w:tbl>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、实施建议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w:t>
      </w:r>
      <w:r>
        <w:rPr>
          <w:rFonts w:ascii="仿宋" w:eastAsia="仿宋" w:hAnsi="仿宋" w:cs="仿宋" w:hint="eastAsia"/>
          <w:color w:val="000000"/>
          <w:sz w:val="28"/>
          <w:szCs w:val="28"/>
        </w:rPr>
        <w:t>1</w:t>
      </w:r>
      <w:r>
        <w:rPr>
          <w:rFonts w:ascii="仿宋" w:eastAsia="仿宋" w:hAnsi="仿宋" w:cs="仿宋" w:hint="eastAsia"/>
          <w:color w:val="000000"/>
          <w:sz w:val="28"/>
          <w:szCs w:val="28"/>
        </w:rPr>
        <w:t>教材编写</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）本课程教材编写应打破传统的学科式内容体系，构建以任务引领和职业能力培养以及职业标准为依据的课程内容体系。以本课程标准为依据进行编写。</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）教材编写应以行业专家对汽车运用与维修专业所涵盖的工作任务和职业能力分析为依据，体现基础性、趣味性和开拓性相统一的课程思想，激发学生对所学专业课程的热爱与追求，鼓励学生开展</w:t>
      </w:r>
      <w:r>
        <w:rPr>
          <w:rFonts w:ascii="仿宋" w:eastAsia="仿宋" w:hAnsi="仿宋" w:cs="仿宋" w:hint="eastAsia"/>
          <w:sz w:val="28"/>
          <w:szCs w:val="28"/>
        </w:rPr>
        <w:lastRenderedPageBreak/>
        <w:t>创造性思维活动。并应为教师留有根据实际教学情况进行调整和创新的空间。</w:t>
      </w:r>
    </w:p>
    <w:p w:rsidR="00CD3150" w:rsidRDefault="002C76A6">
      <w:pPr>
        <w:spacing w:line="360" w:lineRule="auto"/>
        <w:ind w:firstLine="425"/>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）教材内容应凸显实践性、应用性和层次性的特征，不求体系的完整性，强调与岗位业务相吻合，并使学生易学、易懂、</w:t>
      </w:r>
      <w:r>
        <w:rPr>
          <w:rFonts w:ascii="仿宋" w:eastAsia="仿宋" w:hAnsi="仿宋" w:cs="仿宋" w:hint="eastAsia"/>
          <w:sz w:val="28"/>
          <w:szCs w:val="28"/>
        </w:rPr>
        <w:t>易接受。</w:t>
      </w:r>
      <w:r>
        <w:rPr>
          <w:rFonts w:ascii="仿宋" w:eastAsia="仿宋" w:hAnsi="仿宋" w:cs="仿宋" w:hint="eastAsia"/>
          <w:color w:val="000000"/>
          <w:sz w:val="28"/>
          <w:szCs w:val="28"/>
        </w:rPr>
        <w:t>同时要具有前瞻性，应纳入本专业领域的发展趋</w:t>
      </w:r>
      <w:r>
        <w:rPr>
          <w:rFonts w:ascii="仿宋" w:eastAsia="仿宋" w:hAnsi="仿宋" w:cs="仿宋" w:hint="eastAsia"/>
          <w:sz w:val="28"/>
          <w:szCs w:val="28"/>
        </w:rPr>
        <w:t>势及汽车运用与维修的新知识、新技术和新方法。</w:t>
      </w:r>
    </w:p>
    <w:p w:rsidR="00CD3150" w:rsidRDefault="002C76A6">
      <w:pPr>
        <w:spacing w:line="360" w:lineRule="auto"/>
        <w:ind w:firstLineChars="150" w:firstLine="42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4</w:t>
      </w:r>
      <w:r>
        <w:rPr>
          <w:rFonts w:ascii="仿宋" w:eastAsia="仿宋" w:hAnsi="仿宋" w:cs="仿宋" w:hint="eastAsia"/>
          <w:sz w:val="28"/>
          <w:szCs w:val="28"/>
        </w:rPr>
        <w:t>）教材提倡图文并茂，增加直观性，随同教材配备电子教案，多媒体教学课件和多媒体素材库等，便于组织教学和有利于初学者引发学习兴趣，提高学习的持续性。</w:t>
      </w:r>
    </w:p>
    <w:p w:rsidR="00CD3150" w:rsidRDefault="002C76A6">
      <w:pPr>
        <w:spacing w:line="360" w:lineRule="auto"/>
        <w:ind w:firstLineChars="150" w:firstLine="42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5</w:t>
      </w:r>
      <w:r>
        <w:rPr>
          <w:rFonts w:ascii="仿宋" w:eastAsia="仿宋" w:hAnsi="仿宋" w:cs="仿宋" w:hint="eastAsia"/>
          <w:sz w:val="28"/>
          <w:szCs w:val="28"/>
        </w:rPr>
        <w:t>）教材中有关专业技术的专用英文名词应提供正确的中文注释</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2 </w:t>
      </w:r>
      <w:r>
        <w:rPr>
          <w:rFonts w:ascii="仿宋" w:eastAsia="仿宋" w:hAnsi="仿宋" w:cs="仿宋" w:hint="eastAsia"/>
          <w:sz w:val="28"/>
          <w:szCs w:val="28"/>
        </w:rPr>
        <w:t>教学建议</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）精讲多练、做学一体。</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充分运用多媒体教学手段直观演示教学内容，同时通过组织实验实训、把学生引向实践。通过组织小课题，拓宽思维空间，激发成就动机，使学生能主动地学习。运用小组学习、讨论、交流经验等方式深化学习内容。</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）要注重技能训练及重点环节的教学设计。每次活动应使学生上一个阶梯，技能训练既要有连续性又要有层次性。</w:t>
      </w:r>
    </w:p>
    <w:p w:rsidR="00CD3150" w:rsidRDefault="002C76A6">
      <w:pPr>
        <w:spacing w:line="360" w:lineRule="auto"/>
        <w:ind w:firstLine="425"/>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4</w:t>
      </w:r>
      <w:r>
        <w:rPr>
          <w:rFonts w:ascii="仿宋" w:eastAsia="仿宋" w:hAnsi="仿宋" w:cs="仿宋" w:hint="eastAsia"/>
          <w:sz w:val="28"/>
          <w:szCs w:val="28"/>
        </w:rPr>
        <w:t>）可根据工作任务的需要分别安排师资，充分发挥教师的特长。</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3 </w:t>
      </w:r>
      <w:r>
        <w:rPr>
          <w:rFonts w:ascii="仿宋" w:eastAsia="仿宋" w:hAnsi="仿宋" w:cs="仿宋" w:hint="eastAsia"/>
          <w:sz w:val="28"/>
          <w:szCs w:val="28"/>
        </w:rPr>
        <w:t>教学评价</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）以学习目标为评价标准，坚持用多元评价方式引导学生形成个性化的学习方式，养成良好的学习习惯。</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lastRenderedPageBreak/>
        <w:t>（</w:t>
      </w:r>
      <w:r>
        <w:rPr>
          <w:rFonts w:ascii="仿宋" w:eastAsia="仿宋" w:hAnsi="仿宋" w:cs="仿宋" w:hint="eastAsia"/>
          <w:sz w:val="28"/>
          <w:szCs w:val="28"/>
        </w:rPr>
        <w:t>2</w:t>
      </w:r>
      <w:r>
        <w:rPr>
          <w:rFonts w:ascii="仿宋" w:eastAsia="仿宋" w:hAnsi="仿宋" w:cs="仿宋" w:hint="eastAsia"/>
          <w:sz w:val="28"/>
          <w:szCs w:val="28"/>
        </w:rPr>
        <w:t>）学习评价宜以过程评价和目</w:t>
      </w:r>
      <w:r>
        <w:rPr>
          <w:rFonts w:ascii="仿宋" w:eastAsia="仿宋" w:hAnsi="仿宋" w:cs="仿宋" w:hint="eastAsia"/>
          <w:sz w:val="28"/>
          <w:szCs w:val="28"/>
        </w:rPr>
        <w:t>标评价相结合，注重实践性引导，过程评价以鼓励为主。</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）教学效果评价重点评价学习者的职业能力。</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4 </w:t>
      </w:r>
      <w:r>
        <w:rPr>
          <w:rFonts w:ascii="仿宋" w:eastAsia="仿宋" w:hAnsi="仿宋" w:cs="仿宋" w:hint="eastAsia"/>
          <w:sz w:val="28"/>
          <w:szCs w:val="28"/>
        </w:rPr>
        <w:t>课程资源的开发与利用</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）开发适合教学使用的多媒体教学资源库和多媒体教学课件。</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）充分利用合作办学的企业资源，为学生提供阶段实训，让学生在真实的环境中磨练自己，提升自身的职业综合素质。</w:t>
      </w:r>
    </w:p>
    <w:p w:rsidR="00CD3150" w:rsidRDefault="002C76A6">
      <w:pPr>
        <w:spacing w:line="360" w:lineRule="auto"/>
        <w:ind w:firstLine="425"/>
        <w:outlineLvl w:val="2"/>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）充分利用信息技术开放实训中心，将教学与培训合一，满足学生综合能力培养的要求。</w:t>
      </w:r>
    </w:p>
    <w:p w:rsidR="00CD3150" w:rsidRDefault="002C76A6">
      <w:pPr>
        <w:rPr>
          <w:rFonts w:ascii="仿宋" w:eastAsia="仿宋" w:hAnsi="仿宋" w:cs="仿宋"/>
          <w:sz w:val="28"/>
          <w:szCs w:val="28"/>
        </w:rPr>
      </w:pPr>
      <w:r>
        <w:rPr>
          <w:rFonts w:ascii="仿宋" w:eastAsia="仿宋" w:hAnsi="仿宋" w:cs="仿宋" w:hint="eastAsia"/>
          <w:sz w:val="28"/>
          <w:szCs w:val="28"/>
        </w:rPr>
        <w:t>4.5</w:t>
      </w:r>
      <w:r>
        <w:rPr>
          <w:rFonts w:ascii="仿宋" w:eastAsia="仿宋" w:hAnsi="仿宋" w:cs="仿宋" w:hint="eastAsia"/>
          <w:sz w:val="28"/>
          <w:szCs w:val="28"/>
        </w:rPr>
        <w:t>其它说明</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本课程标准主要适用于黔西县中等职业学校。</w:t>
      </w: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CD3150">
      <w:pPr>
        <w:spacing w:line="360" w:lineRule="auto"/>
        <w:jc w:val="center"/>
        <w:outlineLvl w:val="0"/>
        <w:rPr>
          <w:rFonts w:ascii="仿宋" w:eastAsia="仿宋" w:hAnsi="仿宋" w:cs="仿宋"/>
          <w:b/>
          <w:sz w:val="28"/>
          <w:szCs w:val="28"/>
        </w:rPr>
      </w:pPr>
    </w:p>
    <w:p w:rsidR="00CD3150" w:rsidRDefault="002C76A6">
      <w:pPr>
        <w:spacing w:line="360" w:lineRule="auto"/>
        <w:jc w:val="center"/>
        <w:outlineLvl w:val="0"/>
        <w:rPr>
          <w:rFonts w:ascii="仿宋" w:eastAsia="仿宋" w:hAnsi="仿宋" w:cs="仿宋"/>
          <w:sz w:val="28"/>
          <w:szCs w:val="28"/>
        </w:rPr>
      </w:pPr>
      <w:r>
        <w:rPr>
          <w:rFonts w:ascii="仿宋" w:eastAsia="仿宋" w:hAnsi="仿宋" w:cs="仿宋" w:hint="eastAsia"/>
          <w:b/>
          <w:sz w:val="28"/>
          <w:szCs w:val="28"/>
        </w:rPr>
        <w:lastRenderedPageBreak/>
        <w:t>专</w:t>
      </w:r>
      <w:r>
        <w:rPr>
          <w:rFonts w:ascii="仿宋" w:eastAsia="仿宋" w:hAnsi="仿宋" w:cs="仿宋" w:hint="eastAsia"/>
          <w:b/>
          <w:sz w:val="28"/>
          <w:szCs w:val="28"/>
        </w:rPr>
        <w:t xml:space="preserve"> </w:t>
      </w:r>
      <w:r>
        <w:rPr>
          <w:rFonts w:ascii="仿宋" w:eastAsia="仿宋" w:hAnsi="仿宋" w:cs="仿宋" w:hint="eastAsia"/>
          <w:b/>
          <w:sz w:val="28"/>
          <w:szCs w:val="28"/>
        </w:rPr>
        <w:t>业</w:t>
      </w:r>
      <w:r>
        <w:rPr>
          <w:rFonts w:ascii="仿宋" w:eastAsia="仿宋" w:hAnsi="仿宋" w:cs="仿宋" w:hint="eastAsia"/>
          <w:b/>
          <w:sz w:val="28"/>
          <w:szCs w:val="28"/>
        </w:rPr>
        <w:t xml:space="preserve"> </w:t>
      </w:r>
      <w:r>
        <w:rPr>
          <w:rFonts w:ascii="仿宋" w:eastAsia="仿宋" w:hAnsi="仿宋" w:cs="仿宋" w:hint="eastAsia"/>
          <w:b/>
          <w:sz w:val="28"/>
          <w:szCs w:val="28"/>
        </w:rPr>
        <w:t>核</w:t>
      </w:r>
      <w:r>
        <w:rPr>
          <w:rFonts w:ascii="仿宋" w:eastAsia="仿宋" w:hAnsi="仿宋" w:cs="仿宋" w:hint="eastAsia"/>
          <w:b/>
          <w:sz w:val="28"/>
          <w:szCs w:val="28"/>
        </w:rPr>
        <w:t xml:space="preserve"> </w:t>
      </w:r>
      <w:r>
        <w:rPr>
          <w:rFonts w:ascii="仿宋" w:eastAsia="仿宋" w:hAnsi="仿宋" w:cs="仿宋" w:hint="eastAsia"/>
          <w:b/>
          <w:sz w:val="28"/>
          <w:szCs w:val="28"/>
        </w:rPr>
        <w:t>心</w:t>
      </w:r>
      <w:r>
        <w:rPr>
          <w:rFonts w:ascii="仿宋" w:eastAsia="仿宋" w:hAnsi="仿宋" w:cs="仿宋" w:hint="eastAsia"/>
          <w:b/>
          <w:sz w:val="28"/>
          <w:szCs w:val="28"/>
        </w:rPr>
        <w:t xml:space="preserve"> </w:t>
      </w:r>
      <w:r>
        <w:rPr>
          <w:rFonts w:ascii="仿宋" w:eastAsia="仿宋" w:hAnsi="仿宋" w:cs="仿宋" w:hint="eastAsia"/>
          <w:b/>
          <w:sz w:val="28"/>
          <w:szCs w:val="28"/>
        </w:rPr>
        <w:t>课</w:t>
      </w:r>
      <w:r>
        <w:rPr>
          <w:rFonts w:ascii="仿宋" w:eastAsia="仿宋" w:hAnsi="仿宋" w:cs="仿宋" w:hint="eastAsia"/>
          <w:b/>
          <w:sz w:val="28"/>
          <w:szCs w:val="28"/>
        </w:rPr>
        <w:t xml:space="preserve"> </w:t>
      </w:r>
      <w:r>
        <w:rPr>
          <w:rFonts w:ascii="仿宋" w:eastAsia="仿宋" w:hAnsi="仿宋" w:cs="仿宋" w:hint="eastAsia"/>
          <w:b/>
          <w:sz w:val="28"/>
          <w:szCs w:val="28"/>
        </w:rPr>
        <w:t>程</w:t>
      </w:r>
      <w:r>
        <w:rPr>
          <w:rFonts w:ascii="仿宋" w:eastAsia="仿宋" w:hAnsi="仿宋" w:cs="仿宋" w:hint="eastAsia"/>
          <w:b/>
          <w:sz w:val="28"/>
          <w:szCs w:val="28"/>
        </w:rPr>
        <w:t xml:space="preserve"> </w:t>
      </w:r>
      <w:r>
        <w:rPr>
          <w:rFonts w:ascii="仿宋" w:eastAsia="仿宋" w:hAnsi="仿宋" w:cs="仿宋" w:hint="eastAsia"/>
          <w:b/>
          <w:sz w:val="28"/>
          <w:szCs w:val="28"/>
        </w:rPr>
        <w:t>标</w:t>
      </w:r>
      <w:r>
        <w:rPr>
          <w:rFonts w:ascii="仿宋" w:eastAsia="仿宋" w:hAnsi="仿宋" w:cs="仿宋" w:hint="eastAsia"/>
          <w:b/>
          <w:sz w:val="28"/>
          <w:szCs w:val="28"/>
        </w:rPr>
        <w:t xml:space="preserve"> </w:t>
      </w:r>
      <w:r>
        <w:rPr>
          <w:rFonts w:ascii="仿宋" w:eastAsia="仿宋" w:hAnsi="仿宋" w:cs="仿宋" w:hint="eastAsia"/>
          <w:b/>
          <w:sz w:val="28"/>
          <w:szCs w:val="28"/>
        </w:rPr>
        <w:t>准</w:t>
      </w:r>
    </w:p>
    <w:p w:rsidR="00CD3150" w:rsidRDefault="002C76A6">
      <w:pPr>
        <w:spacing w:line="360" w:lineRule="auto"/>
        <w:jc w:val="center"/>
        <w:outlineLvl w:val="0"/>
        <w:rPr>
          <w:rFonts w:ascii="仿宋" w:eastAsia="仿宋" w:hAnsi="仿宋" w:cs="仿宋"/>
          <w:b/>
          <w:color w:val="000000"/>
          <w:sz w:val="28"/>
          <w:szCs w:val="28"/>
        </w:rPr>
      </w:pPr>
      <w:r>
        <w:rPr>
          <w:rFonts w:ascii="仿宋" w:eastAsia="仿宋" w:hAnsi="仿宋" w:cs="仿宋" w:hint="eastAsia"/>
          <w:b/>
          <w:color w:val="000000"/>
          <w:sz w:val="28"/>
          <w:szCs w:val="28"/>
        </w:rPr>
        <w:t>汽车使用性能与检测课程标准</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【课程名称】</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汽车使用性能与检测</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【适用专业】</w:t>
      </w:r>
    </w:p>
    <w:p w:rsidR="00CD3150" w:rsidRDefault="002C76A6">
      <w:pPr>
        <w:spacing w:line="360" w:lineRule="auto"/>
        <w:ind w:firstLine="425"/>
        <w:rPr>
          <w:rFonts w:ascii="仿宋" w:eastAsia="仿宋" w:hAnsi="仿宋" w:cs="仿宋"/>
          <w:color w:val="000000"/>
          <w:sz w:val="28"/>
          <w:szCs w:val="28"/>
        </w:rPr>
      </w:pPr>
      <w:r>
        <w:rPr>
          <w:rFonts w:ascii="仿宋" w:eastAsia="仿宋" w:hAnsi="仿宋" w:cs="仿宋" w:hint="eastAsia"/>
          <w:color w:val="000000"/>
          <w:sz w:val="28"/>
          <w:szCs w:val="28"/>
        </w:rPr>
        <w:t>中等职业学校汽车运用与维修专业</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、前言</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t>1. 1</w:t>
      </w:r>
      <w:r>
        <w:rPr>
          <w:rFonts w:ascii="仿宋" w:eastAsia="仿宋" w:hAnsi="仿宋" w:cs="仿宋" w:hint="eastAsia"/>
          <w:color w:val="000000"/>
          <w:sz w:val="28"/>
          <w:szCs w:val="28"/>
        </w:rPr>
        <w:t>课程性质</w:t>
      </w:r>
    </w:p>
    <w:p w:rsidR="00CD3150" w:rsidRDefault="002C76A6">
      <w:pPr>
        <w:spacing w:line="360" w:lineRule="auto"/>
        <w:ind w:firstLineChars="200" w:firstLine="560"/>
        <w:outlineLvl w:val="2"/>
        <w:rPr>
          <w:rFonts w:ascii="仿宋" w:eastAsia="仿宋" w:hAnsi="仿宋" w:cs="仿宋"/>
          <w:color w:val="000000"/>
          <w:sz w:val="28"/>
          <w:szCs w:val="28"/>
        </w:rPr>
      </w:pPr>
      <w:r>
        <w:rPr>
          <w:rFonts w:ascii="仿宋" w:eastAsia="仿宋" w:hAnsi="仿宋" w:cs="仿宋" w:hint="eastAsia"/>
          <w:color w:val="000000"/>
          <w:sz w:val="28"/>
          <w:szCs w:val="28"/>
        </w:rPr>
        <w:t>本课程是中等职业学校汽车运用与维修专业的一门主干专业课程。其任务是使学生掌握汽车主要使用性能及检测的基本理论和基本方法；理解有关政策、法规和使用性能检测的内容；了解汽车合理使用的基本途径、国家（或行业）的相关政策与法规；正确分析汽车检测结果，并能根据检测结果提出处理的技术方案。</w:t>
      </w:r>
    </w:p>
    <w:p w:rsidR="00CD3150" w:rsidRDefault="002C76A6">
      <w:pPr>
        <w:spacing w:line="360" w:lineRule="auto"/>
        <w:ind w:firstLineChars="200" w:firstLine="560"/>
        <w:outlineLvl w:val="2"/>
        <w:rPr>
          <w:rFonts w:ascii="仿宋" w:eastAsia="仿宋" w:hAnsi="仿宋" w:cs="仿宋"/>
          <w:color w:val="000000"/>
          <w:sz w:val="28"/>
          <w:szCs w:val="28"/>
        </w:rPr>
      </w:pPr>
      <w:r>
        <w:rPr>
          <w:rFonts w:ascii="仿宋" w:eastAsia="仿宋" w:hAnsi="仿宋" w:cs="仿宋" w:hint="eastAsia"/>
          <w:color w:val="000000"/>
          <w:sz w:val="28"/>
          <w:szCs w:val="28"/>
        </w:rPr>
        <w:t>通过本课程的教学，培养学生汽车使用性能检测和检测结果分析、判断的能力，提高学生的职业技能，为培养高素质专门人才奠定良好基础。</w:t>
      </w:r>
    </w:p>
    <w:p w:rsidR="00CD3150" w:rsidRDefault="002C76A6">
      <w:pPr>
        <w:spacing w:line="360" w:lineRule="auto"/>
        <w:outlineLvl w:val="2"/>
        <w:rPr>
          <w:rFonts w:ascii="仿宋" w:eastAsia="仿宋" w:hAnsi="仿宋" w:cs="仿宋"/>
          <w:color w:val="000000"/>
          <w:sz w:val="28"/>
          <w:szCs w:val="28"/>
        </w:rPr>
      </w:pPr>
      <w:r>
        <w:rPr>
          <w:rFonts w:ascii="仿宋" w:eastAsia="仿宋" w:hAnsi="仿宋" w:cs="仿宋" w:hint="eastAsia"/>
          <w:color w:val="000000"/>
          <w:sz w:val="28"/>
          <w:szCs w:val="28"/>
        </w:rPr>
        <w:t>1. 2</w:t>
      </w:r>
      <w:r>
        <w:rPr>
          <w:rFonts w:ascii="仿宋" w:eastAsia="仿宋" w:hAnsi="仿宋" w:cs="仿宋" w:hint="eastAsia"/>
          <w:color w:val="000000"/>
          <w:sz w:val="28"/>
          <w:szCs w:val="28"/>
        </w:rPr>
        <w:t>设计思路</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本课程总体设计思路是以汽车运用与维修专业相关工作任务和职业能力分析为依据确定课程目标，设计课程内容，以工作任务为线索构建任务引领型课程。</w:t>
      </w:r>
    </w:p>
    <w:p w:rsidR="00CD3150" w:rsidRDefault="002C76A6">
      <w:pPr>
        <w:pStyle w:val="a4"/>
        <w:widowControl/>
        <w:ind w:firstLine="560"/>
        <w:rPr>
          <w:rFonts w:ascii="仿宋" w:eastAsia="仿宋" w:hAnsi="仿宋" w:cs="仿宋"/>
          <w:color w:val="000000"/>
          <w:sz w:val="28"/>
          <w:szCs w:val="28"/>
        </w:rPr>
      </w:pPr>
      <w:r>
        <w:rPr>
          <w:rFonts w:ascii="仿宋" w:eastAsia="仿宋" w:hAnsi="仿宋" w:cs="仿宋" w:hint="eastAsia"/>
          <w:sz w:val="28"/>
          <w:szCs w:val="28"/>
        </w:rPr>
        <w:t>课程结构以汽车使用性能与检测的工作任务为线索进行设计，包括汽车主要使用性能、汽车使用性能检测</w:t>
      </w:r>
      <w:r>
        <w:rPr>
          <w:rFonts w:ascii="仿宋" w:eastAsia="仿宋" w:hAnsi="仿宋" w:cs="仿宋" w:hint="eastAsia"/>
          <w:color w:val="000000"/>
          <w:sz w:val="28"/>
          <w:szCs w:val="28"/>
        </w:rPr>
        <w:t>等几个学习项目。课程内容</w:t>
      </w:r>
      <w:r>
        <w:rPr>
          <w:rFonts w:ascii="仿宋" w:eastAsia="仿宋" w:hAnsi="仿宋" w:cs="仿宋" w:hint="eastAsia"/>
          <w:color w:val="000000"/>
          <w:sz w:val="28"/>
          <w:szCs w:val="28"/>
        </w:rPr>
        <w:lastRenderedPageBreak/>
        <w:t>与要求的确定充分考虑了汽车运用与维修技术人员四级职业资格标准的相关要求。</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为了充分体现任务引领、实践导向的课程思想</w:t>
      </w:r>
      <w:r>
        <w:rPr>
          <w:rFonts w:ascii="仿宋" w:eastAsia="仿宋" w:hAnsi="仿宋" w:cs="仿宋" w:hint="eastAsia"/>
          <w:sz w:val="28"/>
          <w:szCs w:val="28"/>
        </w:rPr>
        <w:t>，将课程的教学内容设计成若干个工作任务，以工作任务为中心引出相关专业知识；以典型的网络为基础，展开汽车使用性能与检测技术的教学过程。教学活动设计由易而难，多采用观察、考察、实践、师生互动的课内外活动形式，予师生以创新的空间。本课程要求充分运用现代职教理念与技术，引导学生在学习活动中学会学习，培养兴趣；培养一切从实践而来，尊重科学的理念；在与身边的老师、同学共同讨论中深化对学习内容的理解，形成基本的职业能力。</w:t>
      </w:r>
    </w:p>
    <w:p w:rsidR="00CD3150" w:rsidRDefault="002C76A6">
      <w:pPr>
        <w:spacing w:line="360" w:lineRule="auto"/>
        <w:ind w:firstLineChars="100" w:firstLine="280"/>
        <w:rPr>
          <w:rFonts w:ascii="仿宋" w:eastAsia="仿宋" w:hAnsi="仿宋" w:cs="仿宋"/>
          <w:color w:val="000000"/>
          <w:sz w:val="28"/>
          <w:szCs w:val="28"/>
        </w:rPr>
      </w:pPr>
      <w:r>
        <w:rPr>
          <w:rFonts w:ascii="仿宋" w:eastAsia="仿宋" w:hAnsi="仿宋" w:cs="仿宋" w:hint="eastAsia"/>
          <w:color w:val="000000"/>
          <w:sz w:val="28"/>
          <w:szCs w:val="28"/>
        </w:rPr>
        <w:t>本门课程的建议学时数为</w:t>
      </w:r>
      <w:r>
        <w:rPr>
          <w:rFonts w:ascii="仿宋" w:eastAsia="仿宋" w:hAnsi="仿宋" w:cs="仿宋" w:hint="eastAsia"/>
          <w:color w:val="000000"/>
          <w:sz w:val="28"/>
          <w:szCs w:val="28"/>
        </w:rPr>
        <w:t>40</w:t>
      </w:r>
      <w:r>
        <w:rPr>
          <w:rFonts w:ascii="仿宋" w:eastAsia="仿宋" w:hAnsi="仿宋" w:cs="仿宋" w:hint="eastAsia"/>
          <w:color w:val="000000"/>
          <w:sz w:val="28"/>
          <w:szCs w:val="28"/>
        </w:rPr>
        <w:t>学时。</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、课程目标</w:t>
      </w:r>
    </w:p>
    <w:p w:rsidR="00CD3150" w:rsidRDefault="002C76A6">
      <w:pPr>
        <w:pStyle w:val="5"/>
        <w:widowControl/>
        <w:spacing w:line="360" w:lineRule="auto"/>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一</w:t>
      </w:r>
      <w:r>
        <w:rPr>
          <w:rFonts w:ascii="仿宋" w:eastAsia="仿宋" w:hAnsi="仿宋" w:cs="仿宋" w:hint="eastAsia"/>
          <w:sz w:val="28"/>
          <w:szCs w:val="28"/>
        </w:rPr>
        <w:t xml:space="preserve">) </w:t>
      </w:r>
      <w:r>
        <w:rPr>
          <w:rFonts w:ascii="仿宋" w:eastAsia="仿宋" w:hAnsi="仿宋" w:cs="仿宋" w:hint="eastAsia"/>
          <w:sz w:val="28"/>
          <w:szCs w:val="28"/>
        </w:rPr>
        <w:t>知识教学目标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1. </w:t>
      </w:r>
      <w:r>
        <w:rPr>
          <w:rFonts w:ascii="仿宋" w:eastAsia="仿宋" w:hAnsi="仿宋" w:cs="仿宋"/>
          <w:sz w:val="28"/>
          <w:szCs w:val="28"/>
        </w:rPr>
        <w:t>了解影响汽车使用性能的各种因素，找出合理使用汽车的基本途径。</w:t>
      </w:r>
    </w:p>
    <w:p w:rsidR="00CD3150" w:rsidRDefault="002C76A6">
      <w:pPr>
        <w:pStyle w:val="2"/>
        <w:widowControl/>
        <w:ind w:firstLine="690"/>
        <w:rPr>
          <w:rFonts w:ascii="仿宋" w:eastAsia="仿宋" w:hAnsi="仿宋" w:cs="仿宋" w:hint="default"/>
          <w:spacing w:val="-2"/>
          <w:sz w:val="28"/>
          <w:szCs w:val="28"/>
        </w:rPr>
      </w:pPr>
      <w:r>
        <w:rPr>
          <w:rFonts w:ascii="仿宋" w:eastAsia="仿宋" w:hAnsi="仿宋" w:cs="仿宋"/>
          <w:spacing w:val="-2"/>
          <w:sz w:val="28"/>
          <w:szCs w:val="28"/>
        </w:rPr>
        <w:t xml:space="preserve">2. </w:t>
      </w:r>
      <w:r>
        <w:rPr>
          <w:rFonts w:ascii="仿宋" w:eastAsia="仿宋" w:hAnsi="仿宋" w:cs="仿宋"/>
          <w:spacing w:val="-2"/>
          <w:sz w:val="28"/>
          <w:szCs w:val="28"/>
        </w:rPr>
        <w:t>掌握国家或行业颁布的有关汽车维修质量及汽车检测管理的一些相关政策和法规知识。</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3. </w:t>
      </w:r>
      <w:r>
        <w:rPr>
          <w:rFonts w:ascii="仿宋" w:eastAsia="仿宋" w:hAnsi="仿宋" w:cs="仿宋"/>
          <w:sz w:val="28"/>
          <w:szCs w:val="28"/>
        </w:rPr>
        <w:t>掌握汽车使用性能检测的内容、目标及意义。</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4. </w:t>
      </w:r>
      <w:r>
        <w:rPr>
          <w:rFonts w:ascii="仿宋" w:eastAsia="仿宋" w:hAnsi="仿宋" w:cs="仿宋"/>
          <w:sz w:val="28"/>
          <w:szCs w:val="28"/>
        </w:rPr>
        <w:t>了解汽车性能检测设备的工作原理。</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5. </w:t>
      </w:r>
      <w:r>
        <w:rPr>
          <w:rFonts w:ascii="仿宋" w:eastAsia="仿宋" w:hAnsi="仿宋" w:cs="仿宋"/>
          <w:sz w:val="28"/>
          <w:szCs w:val="28"/>
        </w:rPr>
        <w:t>掌握汽车使用性能的评价指标及检测的基本理论和基本方法。</w:t>
      </w:r>
    </w:p>
    <w:p w:rsidR="00CD3150" w:rsidRDefault="002C76A6">
      <w:pPr>
        <w:pStyle w:val="5"/>
        <w:widowControl/>
        <w:spacing w:line="360" w:lineRule="auto"/>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二</w:t>
      </w:r>
      <w:r>
        <w:rPr>
          <w:rFonts w:ascii="仿宋" w:eastAsia="仿宋" w:hAnsi="仿宋" w:cs="仿宋" w:hint="eastAsia"/>
          <w:sz w:val="28"/>
          <w:szCs w:val="28"/>
        </w:rPr>
        <w:t xml:space="preserve">) </w:t>
      </w:r>
      <w:r>
        <w:rPr>
          <w:rFonts w:ascii="仿宋" w:eastAsia="仿宋" w:hAnsi="仿宋" w:cs="仿宋" w:hint="eastAsia"/>
          <w:sz w:val="28"/>
          <w:szCs w:val="28"/>
        </w:rPr>
        <w:t>能力培养目标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1. </w:t>
      </w:r>
      <w:r>
        <w:rPr>
          <w:rFonts w:ascii="仿宋" w:eastAsia="仿宋" w:hAnsi="仿宋" w:cs="仿宋"/>
          <w:sz w:val="28"/>
          <w:szCs w:val="28"/>
        </w:rPr>
        <w:t>能正确使用常用检测仪器、仪表和设备。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lastRenderedPageBreak/>
        <w:t xml:space="preserve">2. </w:t>
      </w:r>
      <w:r>
        <w:rPr>
          <w:rFonts w:ascii="仿宋" w:eastAsia="仿宋" w:hAnsi="仿宋" w:cs="仿宋"/>
          <w:sz w:val="28"/>
          <w:szCs w:val="28"/>
        </w:rPr>
        <w:t>掌握检测结果分析，并根据检测结果提出正确处理的技术方案。</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3. </w:t>
      </w:r>
      <w:r>
        <w:rPr>
          <w:rFonts w:ascii="仿宋" w:eastAsia="仿宋" w:hAnsi="仿宋" w:cs="仿宋"/>
          <w:sz w:val="28"/>
          <w:szCs w:val="28"/>
        </w:rPr>
        <w:t>能合理使用汽车。</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 xml:space="preserve">4. </w:t>
      </w:r>
      <w:r>
        <w:rPr>
          <w:rFonts w:ascii="仿宋" w:eastAsia="仿宋" w:hAnsi="仿宋" w:cs="仿宋"/>
          <w:sz w:val="28"/>
          <w:szCs w:val="28"/>
        </w:rPr>
        <w:t>掌握汽车使用性能检测的相关法规要求。</w:t>
      </w:r>
    </w:p>
    <w:p w:rsidR="00CD3150" w:rsidRDefault="002C76A6">
      <w:pPr>
        <w:pStyle w:val="5"/>
        <w:widowControl/>
        <w:spacing w:line="360" w:lineRule="auto"/>
        <w:rPr>
          <w:rFonts w:ascii="仿宋" w:eastAsia="仿宋" w:hAnsi="仿宋" w:cs="仿宋"/>
          <w:b/>
          <w:sz w:val="28"/>
          <w:szCs w:val="28"/>
        </w:rPr>
      </w:pPr>
      <w:r>
        <w:rPr>
          <w:rFonts w:ascii="仿宋" w:eastAsia="仿宋" w:hAnsi="仿宋" w:cs="仿宋" w:hint="eastAsia"/>
          <w:sz w:val="28"/>
          <w:szCs w:val="28"/>
        </w:rPr>
        <w:t>(</w:t>
      </w:r>
      <w:r>
        <w:rPr>
          <w:rFonts w:ascii="仿宋" w:eastAsia="仿宋" w:hAnsi="仿宋" w:cs="仿宋" w:hint="eastAsia"/>
          <w:sz w:val="28"/>
          <w:szCs w:val="28"/>
        </w:rPr>
        <w:t>三</w:t>
      </w:r>
      <w:r>
        <w:rPr>
          <w:rFonts w:ascii="仿宋" w:eastAsia="仿宋" w:hAnsi="仿宋" w:cs="仿宋" w:hint="eastAsia"/>
          <w:sz w:val="28"/>
          <w:szCs w:val="28"/>
        </w:rPr>
        <w:t xml:space="preserve">) </w:t>
      </w:r>
      <w:r>
        <w:rPr>
          <w:rFonts w:ascii="仿宋" w:eastAsia="仿宋" w:hAnsi="仿宋" w:cs="仿宋" w:hint="eastAsia"/>
          <w:sz w:val="28"/>
          <w:szCs w:val="28"/>
        </w:rPr>
        <w:t>思想教育目标</w:t>
      </w:r>
    </w:p>
    <w:p w:rsidR="00CD3150" w:rsidRDefault="002C76A6">
      <w:pPr>
        <w:pStyle w:val="2"/>
        <w:widowControl/>
        <w:ind w:firstLine="700"/>
        <w:rPr>
          <w:rFonts w:ascii="仿宋" w:eastAsia="仿宋" w:hAnsi="仿宋" w:cs="仿宋" w:hint="default"/>
          <w:sz w:val="28"/>
          <w:szCs w:val="28"/>
        </w:rPr>
      </w:pPr>
      <w:r>
        <w:rPr>
          <w:rFonts w:ascii="仿宋" w:eastAsia="仿宋" w:hAnsi="仿宋" w:cs="仿宋"/>
          <w:sz w:val="28"/>
          <w:szCs w:val="28"/>
        </w:rPr>
        <w:t>培养具有实事求是、认真负责和一丝不苟的工作作风，树立良好的职业道德观念。</w:t>
      </w:r>
    </w:p>
    <w:p w:rsidR="00CD3150" w:rsidRDefault="002C76A6">
      <w:pPr>
        <w:spacing w:line="360" w:lineRule="auto"/>
        <w:ind w:firstLine="425"/>
        <w:outlineLvl w:val="1"/>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、课程内容和要求</w:t>
      </w:r>
    </w:p>
    <w:tbl>
      <w:tblPr>
        <w:tblW w:w="8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
        <w:gridCol w:w="1260"/>
        <w:gridCol w:w="3241"/>
        <w:gridCol w:w="2521"/>
        <w:gridCol w:w="653"/>
      </w:tblGrid>
      <w:tr w:rsidR="00CD3150">
        <w:trPr>
          <w:jc w:val="center"/>
        </w:trPr>
        <w:tc>
          <w:tcPr>
            <w:tcW w:w="468" w:type="dxa"/>
            <w:tcBorders>
              <w:top w:val="single" w:sz="4" w:space="0" w:color="auto"/>
              <w:left w:val="single" w:sz="4" w:space="0" w:color="auto"/>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序号</w:t>
            </w:r>
          </w:p>
        </w:tc>
        <w:tc>
          <w:tcPr>
            <w:tcW w:w="1260"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工作任务（或章节）</w:t>
            </w:r>
          </w:p>
        </w:tc>
        <w:tc>
          <w:tcPr>
            <w:tcW w:w="324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课程内容与要求</w:t>
            </w:r>
          </w:p>
        </w:tc>
        <w:tc>
          <w:tcPr>
            <w:tcW w:w="2521"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活动设计</w:t>
            </w:r>
          </w:p>
        </w:tc>
        <w:tc>
          <w:tcPr>
            <w:tcW w:w="653" w:type="dxa"/>
            <w:tcBorders>
              <w:top w:val="single" w:sz="4" w:space="0" w:color="auto"/>
              <w:left w:val="nil"/>
              <w:bottom w:val="single" w:sz="4" w:space="0" w:color="auto"/>
              <w:right w:val="single" w:sz="4" w:space="0" w:color="auto"/>
            </w:tcBorders>
            <w:shd w:val="clear" w:color="auto" w:fill="C0C0C0"/>
            <w:vAlign w:val="center"/>
          </w:tcPr>
          <w:p w:rsidR="00CD3150" w:rsidRDefault="002C76A6">
            <w:pPr>
              <w:spacing w:line="360" w:lineRule="auto"/>
              <w:jc w:val="center"/>
              <w:rPr>
                <w:rFonts w:ascii="仿宋" w:eastAsia="仿宋" w:hAnsi="仿宋" w:cs="仿宋"/>
                <w:b/>
                <w:color w:val="000000"/>
                <w:sz w:val="24"/>
                <w:szCs w:val="24"/>
              </w:rPr>
            </w:pPr>
            <w:r>
              <w:rPr>
                <w:rFonts w:ascii="仿宋" w:eastAsia="仿宋" w:hAnsi="仿宋" w:cs="仿宋" w:hint="eastAsia"/>
                <w:b/>
                <w:color w:val="000000"/>
                <w:sz w:val="24"/>
                <w:szCs w:val="24"/>
              </w:rPr>
              <w:t>参考课时</w:t>
            </w:r>
          </w:p>
        </w:tc>
      </w:tr>
      <w:tr w:rsidR="00CD3150">
        <w:trPr>
          <w:cantSplit/>
          <w:trHeight w:val="2395"/>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项目一</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汽车主要使用性能</w:t>
            </w:r>
          </w:p>
          <w:p w:rsidR="00CD3150" w:rsidRDefault="00CD3150">
            <w:pPr>
              <w:spacing w:line="360" w:lineRule="auto"/>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1. </w:t>
            </w:r>
            <w:r>
              <w:rPr>
                <w:rFonts w:ascii="仿宋" w:eastAsia="仿宋" w:hAnsi="仿宋" w:cs="仿宋"/>
                <w:sz w:val="24"/>
                <w:szCs w:val="24"/>
              </w:rPr>
              <w:t>汽车动力性</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了解汽车动力性评价指标，理解发动机、底盘传动系统与汽车动力性的关系，掌握汽车行驶阻力产生的原因及影响因素。</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2. </w:t>
            </w:r>
            <w:r>
              <w:rPr>
                <w:rFonts w:ascii="仿宋" w:eastAsia="仿宋" w:hAnsi="仿宋" w:cs="仿宋"/>
                <w:sz w:val="24"/>
                <w:szCs w:val="24"/>
              </w:rPr>
              <w:t>汽车燃料经济性</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了解汽车燃料经济性评价指标、汽车节油途径和技术，理解燃料经济性影响因素、发动机和底盘传动系统与燃料经济性的关系。</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3. </w:t>
            </w:r>
            <w:r>
              <w:rPr>
                <w:rFonts w:ascii="仿宋" w:eastAsia="仿宋" w:hAnsi="仿宋" w:cs="仿宋"/>
                <w:sz w:val="24"/>
                <w:szCs w:val="24"/>
              </w:rPr>
              <w:t>汽车行驶安全性</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(1) </w:t>
            </w:r>
            <w:r>
              <w:rPr>
                <w:rFonts w:ascii="仿宋" w:eastAsia="仿宋" w:hAnsi="仿宋" w:cs="仿宋"/>
                <w:sz w:val="24"/>
                <w:szCs w:val="24"/>
              </w:rPr>
              <w:t>汽车制动性</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了解制动性评价指标，理解底盘系统结构因素对汽车制动性的影响。</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(2) </w:t>
            </w:r>
            <w:r>
              <w:rPr>
                <w:rFonts w:ascii="仿宋" w:eastAsia="仿宋" w:hAnsi="仿宋" w:cs="仿宋"/>
                <w:sz w:val="24"/>
                <w:szCs w:val="24"/>
              </w:rPr>
              <w:t>汽车操纵稳定性</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了解轮胎的侧偏特性，理解底盘系统结构因素对汽车操纵稳定性的影响、汽车转向特性及其影响因素，掌握转向轮的摆振与稳定、行驶跑偏。</w:t>
            </w:r>
          </w:p>
          <w:p w:rsidR="00CD3150" w:rsidRDefault="00CD3150">
            <w:pPr>
              <w:spacing w:line="360" w:lineRule="auto"/>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20</w:t>
            </w:r>
          </w:p>
        </w:tc>
      </w:tr>
      <w:tr w:rsidR="00CD3150">
        <w:trPr>
          <w:cantSplit/>
          <w:trHeight w:val="1837"/>
          <w:jc w:val="center"/>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项目二</w:t>
            </w:r>
          </w:p>
        </w:tc>
        <w:tc>
          <w:tcPr>
            <w:tcW w:w="1260" w:type="dxa"/>
            <w:tcBorders>
              <w:top w:val="single" w:sz="4" w:space="0" w:color="auto"/>
              <w:left w:val="nil"/>
              <w:bottom w:val="single" w:sz="4" w:space="0" w:color="auto"/>
              <w:right w:val="single" w:sz="4" w:space="0" w:color="auto"/>
            </w:tcBorders>
            <w:shd w:val="clear" w:color="auto" w:fill="auto"/>
            <w:vAlign w:val="center"/>
          </w:tcPr>
          <w:p w:rsidR="00CD3150" w:rsidRDefault="002C76A6">
            <w:pPr>
              <w:pStyle w:val="5"/>
              <w:widowControl/>
              <w:spacing w:line="360" w:lineRule="auto"/>
              <w:rPr>
                <w:rFonts w:ascii="仿宋" w:eastAsia="仿宋" w:hAnsi="仿宋" w:cs="仿宋"/>
                <w:sz w:val="24"/>
                <w:szCs w:val="24"/>
              </w:rPr>
            </w:pPr>
            <w:r>
              <w:rPr>
                <w:rFonts w:ascii="仿宋" w:eastAsia="仿宋" w:hAnsi="仿宋" w:cs="仿宋" w:hint="eastAsia"/>
                <w:sz w:val="24"/>
                <w:szCs w:val="24"/>
              </w:rPr>
              <w:t>汽车使用性能检测</w:t>
            </w:r>
          </w:p>
          <w:p w:rsidR="00CD3150" w:rsidRDefault="00CD3150">
            <w:pPr>
              <w:spacing w:line="360" w:lineRule="auto"/>
              <w:rPr>
                <w:rFonts w:ascii="仿宋" w:eastAsia="仿宋" w:hAnsi="仿宋" w:cs="仿宋"/>
                <w:color w:val="000000"/>
                <w:sz w:val="24"/>
                <w:szCs w:val="24"/>
              </w:rPr>
            </w:pPr>
          </w:p>
        </w:tc>
        <w:tc>
          <w:tcPr>
            <w:tcW w:w="3241" w:type="dxa"/>
            <w:tcBorders>
              <w:top w:val="single" w:sz="4" w:space="0" w:color="auto"/>
              <w:left w:val="nil"/>
              <w:bottom w:val="single" w:sz="4" w:space="0" w:color="auto"/>
              <w:right w:val="single" w:sz="4" w:space="0" w:color="auto"/>
            </w:tcBorders>
            <w:shd w:val="clear" w:color="auto" w:fill="auto"/>
          </w:tcPr>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1. </w:t>
            </w:r>
            <w:r>
              <w:rPr>
                <w:rFonts w:ascii="仿宋" w:eastAsia="仿宋" w:hAnsi="仿宋" w:cs="仿宋"/>
                <w:sz w:val="24"/>
                <w:szCs w:val="24"/>
              </w:rPr>
              <w:t>汽车检测制度</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掌握汽车使用性能检测管理规定。</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2. </w:t>
            </w:r>
            <w:r>
              <w:rPr>
                <w:rFonts w:ascii="仿宋" w:eastAsia="仿宋" w:hAnsi="仿宋" w:cs="仿宋"/>
                <w:sz w:val="24"/>
                <w:szCs w:val="24"/>
              </w:rPr>
              <w:t>汽车动力性检测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了解汽车动力性的检测方法，理解汽车底盘测功试验台的基本结构与原理，掌握汽车底盘测功试验台的测功方法。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3. </w:t>
            </w:r>
            <w:r>
              <w:rPr>
                <w:rFonts w:ascii="仿宋" w:eastAsia="仿宋" w:hAnsi="仿宋" w:cs="仿宋"/>
                <w:sz w:val="24"/>
                <w:szCs w:val="24"/>
              </w:rPr>
              <w:t>汽车燃料经济性检测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掌握燃料消耗量的检测方法，理解燃料经济性的计算方法，了解燃料经济性检测设备的工作原理。</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4. </w:t>
            </w:r>
            <w:r>
              <w:rPr>
                <w:rFonts w:ascii="仿宋" w:eastAsia="仿宋" w:hAnsi="仿宋" w:cs="仿宋"/>
                <w:sz w:val="24"/>
                <w:szCs w:val="24"/>
              </w:rPr>
              <w:t>汽车制动性检测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了解汽车制动性检测项目、检测方法及有关检测标准，理解汽车制动试验台的基本结构与原理，掌握汽车制动试验台的测试方法。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5. </w:t>
            </w:r>
            <w:r>
              <w:rPr>
                <w:rFonts w:ascii="仿宋" w:eastAsia="仿宋" w:hAnsi="仿宋" w:cs="仿宋"/>
                <w:sz w:val="24"/>
                <w:szCs w:val="24"/>
              </w:rPr>
              <w:t>汽车前照灯检测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了解汽车前照灯检测的作用和要求，理解前照灯检测仪的工作原理，掌握前照灯检测仪的使用方法。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6. </w:t>
            </w:r>
            <w:r>
              <w:rPr>
                <w:rFonts w:ascii="仿宋" w:eastAsia="仿宋" w:hAnsi="仿宋" w:cs="仿宋"/>
                <w:sz w:val="24"/>
                <w:szCs w:val="24"/>
              </w:rPr>
              <w:t>汽车车速表检测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了解车速表误差的形成与测量原理，理解车速表试验台的基本结构，掌握车速表试验台的测速方法。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7. </w:t>
            </w:r>
            <w:r>
              <w:rPr>
                <w:rFonts w:ascii="仿宋" w:eastAsia="仿宋" w:hAnsi="仿宋" w:cs="仿宋"/>
                <w:sz w:val="24"/>
                <w:szCs w:val="24"/>
              </w:rPr>
              <w:t>汽车车轮侧滑检测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理解汽车车轮侧滑台的基本结构与工作原理</w:t>
            </w:r>
            <w:r>
              <w:rPr>
                <w:rFonts w:ascii="仿宋" w:eastAsia="仿宋" w:hAnsi="仿宋" w:cs="仿宋"/>
                <w:sz w:val="24"/>
                <w:szCs w:val="24"/>
              </w:rPr>
              <w:t>，掌握汽车车轮侧滑台的使用方法。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8. </w:t>
            </w:r>
            <w:r>
              <w:rPr>
                <w:rFonts w:ascii="仿宋" w:eastAsia="仿宋" w:hAnsi="仿宋" w:cs="仿宋"/>
                <w:sz w:val="24"/>
                <w:szCs w:val="24"/>
              </w:rPr>
              <w:t>车轮动平衡检测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了解车轮动不平衡的危害和车轮动平衡仪的工作原理，掌握车轮动平衡仪的使用方法和车轮动不平衡的校正方法。</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 xml:space="preserve">9. </w:t>
            </w:r>
            <w:r>
              <w:rPr>
                <w:rFonts w:ascii="仿宋" w:eastAsia="仿宋" w:hAnsi="仿宋" w:cs="仿宋"/>
                <w:sz w:val="24"/>
                <w:szCs w:val="24"/>
              </w:rPr>
              <w:t>汽车废气与噪声检测</w:t>
            </w:r>
          </w:p>
          <w:p w:rsidR="00CD3150" w:rsidRDefault="002C76A6">
            <w:pPr>
              <w:pStyle w:val="2"/>
              <w:widowControl/>
              <w:ind w:firstLine="600"/>
              <w:rPr>
                <w:rFonts w:ascii="仿宋" w:eastAsia="仿宋" w:hAnsi="仿宋" w:cs="仿宋" w:hint="default"/>
                <w:sz w:val="24"/>
                <w:szCs w:val="24"/>
              </w:rPr>
            </w:pPr>
            <w:r>
              <w:rPr>
                <w:rFonts w:ascii="仿宋" w:eastAsia="仿宋" w:hAnsi="仿宋" w:cs="仿宋"/>
                <w:sz w:val="24"/>
                <w:szCs w:val="24"/>
              </w:rPr>
              <w:t>了解汽车废气污染物的主要成分及其危害、噪声及其危害，掌握汽油车怠速排放污染物的检测方法、柴油车自由加速烟度的检测方法。</w:t>
            </w:r>
          </w:p>
          <w:p w:rsidR="00CD3150" w:rsidRDefault="00CD3150">
            <w:pPr>
              <w:spacing w:line="360" w:lineRule="auto"/>
              <w:ind w:firstLineChars="200" w:firstLine="480"/>
              <w:rPr>
                <w:rFonts w:ascii="仿宋" w:eastAsia="仿宋" w:hAnsi="仿宋" w:cs="仿宋"/>
                <w:color w:val="000000"/>
                <w:sz w:val="24"/>
                <w:szCs w:val="24"/>
              </w:rPr>
            </w:pPr>
          </w:p>
        </w:tc>
        <w:tc>
          <w:tcPr>
            <w:tcW w:w="2521"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ind w:firstLineChars="200" w:firstLine="480"/>
              <w:rPr>
                <w:rFonts w:ascii="仿宋" w:eastAsia="仿宋" w:hAnsi="仿宋" w:cs="仿宋"/>
                <w:color w:val="000000"/>
                <w:sz w:val="24"/>
                <w:szCs w:val="24"/>
              </w:rPr>
            </w:pPr>
            <w:r>
              <w:rPr>
                <w:rFonts w:ascii="仿宋" w:eastAsia="仿宋" w:hAnsi="仿宋" w:cs="仿宋" w:hint="eastAsia"/>
                <w:color w:val="000000"/>
                <w:sz w:val="24"/>
                <w:szCs w:val="24"/>
              </w:rPr>
              <w:t>采用多媒体教学及实物教学，在汽车实验室利用实训设备能使用汽车制动试验台、汽车侧滑试验台，前照灯的检测</w:t>
            </w:r>
          </w:p>
        </w:tc>
        <w:tc>
          <w:tcPr>
            <w:tcW w:w="653" w:type="dxa"/>
            <w:tcBorders>
              <w:top w:val="single" w:sz="4" w:space="0" w:color="auto"/>
              <w:left w:val="nil"/>
              <w:bottom w:val="single" w:sz="4" w:space="0" w:color="auto"/>
              <w:right w:val="single" w:sz="4" w:space="0" w:color="auto"/>
            </w:tcBorders>
            <w:shd w:val="clear" w:color="auto" w:fill="auto"/>
            <w:vAlign w:val="center"/>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20</w:t>
            </w:r>
          </w:p>
        </w:tc>
      </w:tr>
      <w:tr w:rsidR="00CD3150">
        <w:trPr>
          <w:cantSplit/>
          <w:jc w:val="center"/>
        </w:trPr>
        <w:tc>
          <w:tcPr>
            <w:tcW w:w="7490" w:type="dxa"/>
            <w:gridSpan w:val="4"/>
            <w:tcBorders>
              <w:top w:val="single" w:sz="4" w:space="0" w:color="auto"/>
              <w:left w:val="single" w:sz="4" w:space="0" w:color="auto"/>
              <w:bottom w:val="single" w:sz="4" w:space="0" w:color="auto"/>
              <w:right w:val="single" w:sz="4" w:space="0" w:color="auto"/>
            </w:tcBorders>
            <w:shd w:val="clear" w:color="auto" w:fill="auto"/>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lastRenderedPageBreak/>
              <w:t>总课时数</w:t>
            </w:r>
          </w:p>
        </w:tc>
        <w:tc>
          <w:tcPr>
            <w:tcW w:w="653" w:type="dxa"/>
            <w:tcBorders>
              <w:top w:val="single" w:sz="4" w:space="0" w:color="auto"/>
              <w:left w:val="nil"/>
              <w:bottom w:val="single" w:sz="4" w:space="0" w:color="auto"/>
              <w:right w:val="single" w:sz="4" w:space="0" w:color="auto"/>
            </w:tcBorders>
            <w:shd w:val="clear" w:color="auto" w:fill="auto"/>
          </w:tcPr>
          <w:p w:rsidR="00CD3150" w:rsidRDefault="002C76A6">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40</w:t>
            </w:r>
          </w:p>
        </w:tc>
      </w:tr>
    </w:tbl>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、实施建议</w:t>
      </w:r>
    </w:p>
    <w:p w:rsidR="00CD3150" w:rsidRDefault="002C76A6">
      <w:pPr>
        <w:spacing w:line="360" w:lineRule="auto"/>
        <w:outlineLvl w:val="1"/>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w:t>
      </w:r>
      <w:r>
        <w:rPr>
          <w:rFonts w:ascii="仿宋" w:eastAsia="仿宋" w:hAnsi="仿宋" w:cs="仿宋" w:hint="eastAsia"/>
          <w:color w:val="000000"/>
          <w:sz w:val="28"/>
          <w:szCs w:val="28"/>
        </w:rPr>
        <w:t>1</w:t>
      </w:r>
      <w:r>
        <w:rPr>
          <w:rFonts w:ascii="仿宋" w:eastAsia="仿宋" w:hAnsi="仿宋" w:cs="仿宋" w:hint="eastAsia"/>
          <w:color w:val="000000"/>
          <w:sz w:val="28"/>
          <w:szCs w:val="28"/>
        </w:rPr>
        <w:t>教材编写</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）本课程教材编写应打破传统的学科式内容体系，构建以任务引领和职业能力培养以及职业标准为依据的课程内容体系。以本课程标准为依据进行编写。</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教材编写应以行业专家对汽车运用与维修专业所涵盖的工作任务和职业能力分析为依据，体现基础性、趣味性和开拓性相统一的课程思想，激发学生对所学专业课程的热爱与追求，鼓励学生开展创造性思维活动。并应为教师留有根据实际教学情况进行调整和创新的空间。</w:t>
      </w:r>
    </w:p>
    <w:p w:rsidR="00CD3150" w:rsidRDefault="002C76A6">
      <w:pPr>
        <w:spacing w:line="360" w:lineRule="auto"/>
        <w:ind w:firstLine="425"/>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）教材内容应凸显实践性、应用性和层次性的特征，不求体系的完整性，强调与岗位业务相吻合，并使学生易学、易懂、易接受。</w:t>
      </w:r>
      <w:r>
        <w:rPr>
          <w:rFonts w:ascii="仿宋" w:eastAsia="仿宋" w:hAnsi="仿宋" w:cs="仿宋" w:hint="eastAsia"/>
          <w:color w:val="000000"/>
          <w:sz w:val="28"/>
          <w:szCs w:val="28"/>
        </w:rPr>
        <w:t>同时要具</w:t>
      </w:r>
      <w:r>
        <w:rPr>
          <w:rFonts w:ascii="仿宋" w:eastAsia="仿宋" w:hAnsi="仿宋" w:cs="仿宋" w:hint="eastAsia"/>
          <w:color w:val="000000"/>
          <w:sz w:val="28"/>
          <w:szCs w:val="28"/>
        </w:rPr>
        <w:t>有前瞻性，应纳入本专业领域的发展趋</w:t>
      </w:r>
      <w:r>
        <w:rPr>
          <w:rFonts w:ascii="仿宋" w:eastAsia="仿宋" w:hAnsi="仿宋" w:cs="仿宋" w:hint="eastAsia"/>
          <w:sz w:val="28"/>
          <w:szCs w:val="28"/>
        </w:rPr>
        <w:t>势及自动变速器的新知识、新技术和新方法。</w:t>
      </w:r>
    </w:p>
    <w:p w:rsidR="00CD3150" w:rsidRDefault="002C76A6">
      <w:pPr>
        <w:spacing w:line="360" w:lineRule="auto"/>
        <w:ind w:firstLineChars="150" w:firstLine="42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4</w:t>
      </w:r>
      <w:r>
        <w:rPr>
          <w:rFonts w:ascii="仿宋" w:eastAsia="仿宋" w:hAnsi="仿宋" w:cs="仿宋" w:hint="eastAsia"/>
          <w:sz w:val="28"/>
          <w:szCs w:val="28"/>
        </w:rPr>
        <w:t>）教材提倡图文并茂，增加直观性，随同教材配备电子教案，多媒体教学课件和多媒体素材库等，便于组织教学和有利于初学者引发学习兴趣，提高学习的持续性。</w:t>
      </w:r>
    </w:p>
    <w:p w:rsidR="00CD3150" w:rsidRDefault="002C76A6">
      <w:pPr>
        <w:spacing w:line="360" w:lineRule="auto"/>
        <w:ind w:firstLineChars="150" w:firstLine="42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5</w:t>
      </w:r>
      <w:r>
        <w:rPr>
          <w:rFonts w:ascii="仿宋" w:eastAsia="仿宋" w:hAnsi="仿宋" w:cs="仿宋" w:hint="eastAsia"/>
          <w:sz w:val="28"/>
          <w:szCs w:val="28"/>
        </w:rPr>
        <w:t>）教材中有关专业技术的专用英文名词应提供正确的中文注释</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2 </w:t>
      </w:r>
      <w:r>
        <w:rPr>
          <w:rFonts w:ascii="仿宋" w:eastAsia="仿宋" w:hAnsi="仿宋" w:cs="仿宋" w:hint="eastAsia"/>
          <w:sz w:val="28"/>
          <w:szCs w:val="28"/>
        </w:rPr>
        <w:t>教学建议</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）精讲多练、做学一体。</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）充分运用多媒体教学手段直观演示教学内容，同时通过组</w:t>
      </w:r>
      <w:r>
        <w:rPr>
          <w:rFonts w:ascii="仿宋" w:eastAsia="仿宋" w:hAnsi="仿宋" w:cs="仿宋" w:hint="eastAsia"/>
          <w:sz w:val="28"/>
          <w:szCs w:val="28"/>
        </w:rPr>
        <w:lastRenderedPageBreak/>
        <w:t>织实验实训、把学生引向实践。通过组织小课题，拓宽思维空间，激发成就动机，使学生能主动地学习。运用小组学习、讨论、交流经验等方</w:t>
      </w:r>
      <w:r>
        <w:rPr>
          <w:rFonts w:ascii="仿宋" w:eastAsia="仿宋" w:hAnsi="仿宋" w:cs="仿宋" w:hint="eastAsia"/>
          <w:sz w:val="28"/>
          <w:szCs w:val="28"/>
        </w:rPr>
        <w:t>式深化学习内容。</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）要注重技能训练及重点环节的教学设计。每次活动应使学生上一个阶梯，技能训练既要有连续性又要有层次性。</w:t>
      </w:r>
    </w:p>
    <w:p w:rsidR="00CD3150" w:rsidRDefault="002C76A6">
      <w:pPr>
        <w:spacing w:line="360" w:lineRule="auto"/>
        <w:ind w:firstLine="425"/>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4</w:t>
      </w:r>
      <w:r>
        <w:rPr>
          <w:rFonts w:ascii="仿宋" w:eastAsia="仿宋" w:hAnsi="仿宋" w:cs="仿宋" w:hint="eastAsia"/>
          <w:sz w:val="28"/>
          <w:szCs w:val="28"/>
        </w:rPr>
        <w:t>）可根据工作任务的需要分别安排师资，充分发挥教师的特长。</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3 </w:t>
      </w:r>
      <w:r>
        <w:rPr>
          <w:rFonts w:ascii="仿宋" w:eastAsia="仿宋" w:hAnsi="仿宋" w:cs="仿宋" w:hint="eastAsia"/>
          <w:sz w:val="28"/>
          <w:szCs w:val="28"/>
        </w:rPr>
        <w:t>教学评价</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）以学习目标为评价标准，坚持用多元评价方式引导学生形成个性化的学习方式，养成良好的学习习惯。</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）学习评价宜以过程评价和目标评价相结合，注重实践性引导，过程评价以鼓励为主。</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）教学效果评价重点评价学习者的职业能力。</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Pr>
          <w:rFonts w:ascii="仿宋" w:eastAsia="仿宋" w:hAnsi="仿宋" w:cs="仿宋" w:hint="eastAsia"/>
          <w:sz w:val="28"/>
          <w:szCs w:val="28"/>
        </w:rPr>
        <w:t xml:space="preserve">4 </w:t>
      </w:r>
      <w:r>
        <w:rPr>
          <w:rFonts w:ascii="仿宋" w:eastAsia="仿宋" w:hAnsi="仿宋" w:cs="仿宋" w:hint="eastAsia"/>
          <w:sz w:val="28"/>
          <w:szCs w:val="28"/>
        </w:rPr>
        <w:t>课程资源的开发与利用</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）开发适合教学使用的多媒体教学资源库和多媒体教学课件。</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）充分利用合作办学的企业资源，为学生提供阶段实训，让学生在真实的环境中磨练自己，提升自身的职业综合素质。</w:t>
      </w:r>
    </w:p>
    <w:p w:rsidR="00CD3150" w:rsidRDefault="002C76A6">
      <w:pPr>
        <w:spacing w:line="360" w:lineRule="auto"/>
        <w:ind w:firstLine="425"/>
        <w:outlineLvl w:val="2"/>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）充分利用信息技术开放实训中心，将教学与培训合一，满足学生综合能力培养的要求。</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 xml:space="preserve"> </w:t>
      </w:r>
    </w:p>
    <w:p w:rsidR="00CD3150" w:rsidRDefault="002C76A6">
      <w:pPr>
        <w:spacing w:line="360" w:lineRule="auto"/>
        <w:rPr>
          <w:rFonts w:ascii="仿宋" w:eastAsia="仿宋" w:hAnsi="仿宋" w:cs="仿宋"/>
          <w:sz w:val="28"/>
          <w:szCs w:val="28"/>
        </w:rPr>
      </w:pPr>
      <w:r>
        <w:rPr>
          <w:rFonts w:ascii="仿宋" w:eastAsia="仿宋" w:hAnsi="仿宋" w:cs="仿宋" w:hint="eastAsia"/>
          <w:sz w:val="28"/>
          <w:szCs w:val="28"/>
        </w:rPr>
        <w:t>4.5</w:t>
      </w:r>
      <w:r>
        <w:rPr>
          <w:rFonts w:ascii="仿宋" w:eastAsia="仿宋" w:hAnsi="仿宋" w:cs="仿宋" w:hint="eastAsia"/>
          <w:sz w:val="28"/>
          <w:szCs w:val="28"/>
        </w:rPr>
        <w:t>其它说明</w:t>
      </w:r>
    </w:p>
    <w:p w:rsidR="00CD3150" w:rsidRDefault="002C76A6">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本课程标准主要适用于黔西县中等职业学校。</w:t>
      </w:r>
    </w:p>
    <w:p w:rsidR="00CD3150" w:rsidRDefault="00CD3150">
      <w:pPr>
        <w:rPr>
          <w:rFonts w:ascii="仿宋" w:eastAsia="仿宋" w:hAnsi="仿宋" w:cs="仿宋"/>
          <w:caps/>
          <w:sz w:val="28"/>
          <w:szCs w:val="28"/>
        </w:rPr>
      </w:pPr>
    </w:p>
    <w:p w:rsidR="00CD3150" w:rsidRDefault="00CD3150">
      <w:pPr>
        <w:pStyle w:val="a7"/>
        <w:ind w:firstLineChars="0" w:firstLine="0"/>
        <w:rPr>
          <w:rFonts w:ascii="仿宋" w:eastAsia="仿宋" w:hAnsi="仿宋" w:cs="仿宋"/>
          <w:b/>
          <w:sz w:val="28"/>
          <w:szCs w:val="28"/>
        </w:rPr>
      </w:pPr>
    </w:p>
    <w:p w:rsidR="00CD3150" w:rsidRDefault="00CD3150">
      <w:pPr>
        <w:pStyle w:val="a7"/>
        <w:ind w:firstLineChars="0" w:firstLine="0"/>
        <w:rPr>
          <w:rFonts w:ascii="仿宋" w:eastAsia="仿宋" w:hAnsi="仿宋" w:cs="仿宋"/>
          <w:b/>
          <w:sz w:val="28"/>
          <w:szCs w:val="28"/>
        </w:rPr>
      </w:pPr>
    </w:p>
    <w:p w:rsidR="00CD3150" w:rsidRDefault="00CD3150">
      <w:pPr>
        <w:pStyle w:val="a7"/>
        <w:ind w:firstLineChars="0" w:firstLine="0"/>
        <w:rPr>
          <w:rFonts w:ascii="仿宋" w:eastAsia="仿宋" w:hAnsi="仿宋" w:cs="仿宋"/>
          <w:b/>
          <w:sz w:val="28"/>
          <w:szCs w:val="28"/>
        </w:rPr>
      </w:pPr>
    </w:p>
    <w:p w:rsidR="00CD3150" w:rsidRDefault="002C76A6">
      <w:pPr>
        <w:pStyle w:val="a7"/>
        <w:numPr>
          <w:ilvl w:val="0"/>
          <w:numId w:val="1"/>
        </w:numPr>
        <w:ind w:left="0" w:firstLineChars="0" w:firstLine="0"/>
        <w:rPr>
          <w:rFonts w:ascii="仿宋" w:eastAsia="仿宋" w:hAnsi="仿宋" w:cs="仿宋"/>
          <w:b/>
          <w:sz w:val="28"/>
          <w:szCs w:val="28"/>
        </w:rPr>
      </w:pPr>
      <w:r>
        <w:rPr>
          <w:rFonts w:ascii="仿宋" w:eastAsia="仿宋" w:hAnsi="仿宋" w:cs="仿宋" w:hint="eastAsia"/>
          <w:b/>
          <w:sz w:val="28"/>
          <w:szCs w:val="28"/>
        </w:rPr>
        <w:t>实施保障</w:t>
      </w:r>
    </w:p>
    <w:p w:rsidR="00CD3150" w:rsidRDefault="00CD3150">
      <w:pPr>
        <w:pStyle w:val="a7"/>
        <w:spacing w:line="320" w:lineRule="exact"/>
        <w:ind w:left="420" w:firstLineChars="0" w:firstLine="0"/>
        <w:rPr>
          <w:rFonts w:ascii="仿宋" w:eastAsia="仿宋" w:hAnsi="仿宋" w:cs="仿宋"/>
          <w:b/>
          <w:sz w:val="28"/>
          <w:szCs w:val="28"/>
        </w:rPr>
      </w:pPr>
    </w:p>
    <w:p w:rsidR="00CD3150" w:rsidRDefault="002C76A6">
      <w:pPr>
        <w:pStyle w:val="a7"/>
        <w:widowControl/>
        <w:numPr>
          <w:ilvl w:val="0"/>
          <w:numId w:val="5"/>
        </w:numPr>
        <w:ind w:firstLineChars="0"/>
        <w:jc w:val="left"/>
        <w:rPr>
          <w:rFonts w:ascii="仿宋" w:eastAsia="仿宋" w:hAnsi="仿宋" w:cs="仿宋"/>
          <w:b/>
          <w:color w:val="231F20"/>
          <w:kern w:val="0"/>
          <w:sz w:val="28"/>
          <w:szCs w:val="28"/>
        </w:rPr>
      </w:pPr>
      <w:r>
        <w:rPr>
          <w:rFonts w:ascii="仿宋" w:eastAsia="仿宋" w:hAnsi="仿宋" w:cs="仿宋" w:hint="eastAsia"/>
          <w:b/>
          <w:color w:val="231F20"/>
          <w:kern w:val="0"/>
          <w:sz w:val="28"/>
          <w:szCs w:val="28"/>
        </w:rPr>
        <w:t>师资队伍</w:t>
      </w:r>
    </w:p>
    <w:p w:rsidR="00CD3150" w:rsidRDefault="00CD3150">
      <w:pPr>
        <w:pStyle w:val="a7"/>
        <w:widowControl/>
        <w:ind w:left="720" w:firstLineChars="0" w:firstLine="0"/>
        <w:jc w:val="left"/>
        <w:rPr>
          <w:rFonts w:ascii="仿宋" w:eastAsia="仿宋" w:hAnsi="仿宋" w:cs="仿宋"/>
          <w:color w:val="231F20"/>
          <w:kern w:val="0"/>
          <w:sz w:val="28"/>
          <w:szCs w:val="28"/>
        </w:rPr>
      </w:pPr>
    </w:p>
    <w:p w:rsidR="00CD3150" w:rsidRDefault="002C76A6">
      <w:pPr>
        <w:widowControl/>
        <w:ind w:firstLineChars="200" w:firstLine="560"/>
        <w:jc w:val="left"/>
        <w:rPr>
          <w:rFonts w:ascii="仿宋" w:eastAsia="仿宋" w:hAnsi="仿宋" w:cs="仿宋"/>
          <w:color w:val="231F20"/>
          <w:kern w:val="0"/>
          <w:sz w:val="28"/>
          <w:szCs w:val="28"/>
        </w:rPr>
      </w:pPr>
      <w:r>
        <w:rPr>
          <w:rFonts w:ascii="仿宋" w:eastAsia="仿宋" w:hAnsi="仿宋" w:cs="仿宋" w:hint="eastAsia"/>
          <w:color w:val="231F20"/>
          <w:kern w:val="0"/>
          <w:sz w:val="28"/>
          <w:szCs w:val="28"/>
        </w:rPr>
        <w:t>专业专任教师应具有汽车运用与维修中等职业学校教师资格证书和汽车维修专业资格证书，有良好的师德，对本专业课程有较为全面的了解，熟悉教学规律，了解和关注汽车运用与维修行业动态与车辆技术发展方向，有汽车维修企业一般维修岗位工</w:t>
      </w:r>
      <w:r>
        <w:rPr>
          <w:rFonts w:ascii="仿宋" w:eastAsia="仿宋" w:hAnsi="仿宋" w:cs="仿宋" w:hint="eastAsia"/>
          <w:color w:val="231F20"/>
          <w:kern w:val="0"/>
          <w:sz w:val="28"/>
          <w:szCs w:val="28"/>
        </w:rPr>
        <w:t xml:space="preserve"> </w:t>
      </w:r>
      <w:r>
        <w:rPr>
          <w:rFonts w:ascii="仿宋" w:eastAsia="仿宋" w:hAnsi="仿宋" w:cs="仿宋" w:hint="eastAsia"/>
          <w:color w:val="231F20"/>
          <w:kern w:val="0"/>
          <w:sz w:val="28"/>
          <w:szCs w:val="28"/>
        </w:rPr>
        <w:t>作经验或参加汽车维修生产实践的经历，适应产业行业发展需求，熟悉企业情况，</w:t>
      </w:r>
      <w:r>
        <w:rPr>
          <w:rFonts w:ascii="仿宋" w:eastAsia="仿宋" w:hAnsi="仿宋" w:cs="仿宋" w:hint="eastAsia"/>
          <w:color w:val="231F20"/>
          <w:kern w:val="0"/>
          <w:sz w:val="28"/>
          <w:szCs w:val="28"/>
        </w:rPr>
        <w:t xml:space="preserve"> </w:t>
      </w:r>
      <w:r>
        <w:rPr>
          <w:rFonts w:ascii="仿宋" w:eastAsia="仿宋" w:hAnsi="仿宋" w:cs="仿宋" w:hint="eastAsia"/>
          <w:color w:val="231F20"/>
          <w:kern w:val="0"/>
          <w:sz w:val="28"/>
          <w:szCs w:val="28"/>
        </w:rPr>
        <w:t>具备积极开展课程教学改革和实施的能力。</w:t>
      </w:r>
      <w:r>
        <w:rPr>
          <w:rFonts w:ascii="仿宋" w:eastAsia="仿宋" w:hAnsi="仿宋" w:cs="仿宋" w:hint="eastAsia"/>
          <w:color w:val="231F20"/>
          <w:kern w:val="0"/>
          <w:sz w:val="28"/>
          <w:szCs w:val="28"/>
        </w:rPr>
        <w:t xml:space="preserve"> </w:t>
      </w:r>
      <w:r>
        <w:rPr>
          <w:rFonts w:ascii="仿宋" w:eastAsia="仿宋" w:hAnsi="仿宋" w:cs="仿宋" w:hint="eastAsia"/>
          <w:color w:val="231F20"/>
          <w:kern w:val="0"/>
          <w:sz w:val="28"/>
          <w:szCs w:val="28"/>
        </w:rPr>
        <w:t>聘请本行业企业高技能人才担任专业兼职教师，所聘人员应具有高级及以上职业资格或中级以上专业技术职称，具有丰富的从业经验和管理经验。</w:t>
      </w:r>
    </w:p>
    <w:p w:rsidR="00CD3150" w:rsidRDefault="002C76A6">
      <w:pPr>
        <w:widowControl/>
        <w:ind w:firstLineChars="200" w:firstLine="560"/>
        <w:jc w:val="left"/>
        <w:rPr>
          <w:rFonts w:ascii="仿宋" w:eastAsia="仿宋" w:hAnsi="仿宋" w:cs="仿宋"/>
          <w:color w:val="231F20"/>
          <w:kern w:val="0"/>
          <w:sz w:val="28"/>
          <w:szCs w:val="28"/>
        </w:rPr>
      </w:pPr>
      <w:r>
        <w:rPr>
          <w:rFonts w:ascii="仿宋" w:eastAsia="仿宋" w:hAnsi="仿宋" w:cs="仿宋" w:hint="eastAsia"/>
          <w:color w:val="231F20"/>
          <w:kern w:val="0"/>
          <w:sz w:val="28"/>
          <w:szCs w:val="28"/>
        </w:rPr>
        <w:t>黔西县中等职业学校根据教育部颁布的《中等职业学校</w:t>
      </w:r>
      <w:r>
        <w:rPr>
          <w:rFonts w:ascii="仿宋" w:eastAsia="仿宋" w:hAnsi="仿宋" w:cs="仿宋" w:hint="eastAsia"/>
          <w:color w:val="231F20"/>
          <w:kern w:val="0"/>
          <w:sz w:val="28"/>
          <w:szCs w:val="28"/>
        </w:rPr>
        <w:t>教师专业标准》和《中等职业学校设置</w:t>
      </w:r>
      <w:r>
        <w:rPr>
          <w:rFonts w:ascii="仿宋" w:eastAsia="仿宋" w:hAnsi="仿宋" w:cs="仿宋" w:hint="eastAsia"/>
          <w:color w:val="231F20"/>
          <w:kern w:val="0"/>
          <w:sz w:val="28"/>
          <w:szCs w:val="28"/>
        </w:rPr>
        <w:t xml:space="preserve"> </w:t>
      </w:r>
      <w:r>
        <w:rPr>
          <w:rFonts w:ascii="仿宋" w:eastAsia="仿宋" w:hAnsi="仿宋" w:cs="仿宋" w:hint="eastAsia"/>
          <w:color w:val="231F20"/>
          <w:kern w:val="0"/>
          <w:sz w:val="28"/>
          <w:szCs w:val="28"/>
        </w:rPr>
        <w:t>标准》的有关规定，进行教师队伍建设，现已具有合理配置教师资源。专任教师的学历职称结构应合理，具有汽车维修高级以上专业技术职务的专任教师</w:t>
      </w:r>
      <w:r>
        <w:rPr>
          <w:rFonts w:ascii="仿宋" w:eastAsia="仿宋" w:hAnsi="仿宋" w:cs="仿宋" w:hint="eastAsia"/>
          <w:color w:val="231F20"/>
          <w:kern w:val="0"/>
          <w:sz w:val="28"/>
          <w:szCs w:val="28"/>
        </w:rPr>
        <w:t>8</w:t>
      </w:r>
      <w:r>
        <w:rPr>
          <w:rFonts w:ascii="仿宋" w:eastAsia="仿宋" w:hAnsi="仿宋" w:cs="仿宋" w:hint="eastAsia"/>
          <w:color w:val="231F20"/>
          <w:kern w:val="0"/>
          <w:sz w:val="28"/>
          <w:szCs w:val="28"/>
        </w:rPr>
        <w:t>人以上；目前“双师型”专业教师比率已达到</w:t>
      </w:r>
      <w:r>
        <w:rPr>
          <w:rFonts w:ascii="仿宋" w:eastAsia="仿宋" w:hAnsi="仿宋" w:cs="仿宋" w:hint="eastAsia"/>
          <w:color w:val="231F20"/>
          <w:kern w:val="0"/>
          <w:sz w:val="28"/>
          <w:szCs w:val="28"/>
        </w:rPr>
        <w:t>40%</w:t>
      </w:r>
      <w:r>
        <w:rPr>
          <w:rFonts w:ascii="仿宋" w:eastAsia="仿宋" w:hAnsi="仿宋" w:cs="仿宋" w:hint="eastAsia"/>
          <w:color w:val="231F20"/>
          <w:kern w:val="0"/>
          <w:sz w:val="28"/>
          <w:szCs w:val="28"/>
        </w:rPr>
        <w:t>、具有较高水平的专业带头人。</w:t>
      </w:r>
    </w:p>
    <w:p w:rsidR="00CD3150" w:rsidRDefault="00CD3150">
      <w:pPr>
        <w:widowControl/>
        <w:ind w:firstLineChars="200" w:firstLine="560"/>
        <w:jc w:val="left"/>
        <w:rPr>
          <w:rFonts w:ascii="仿宋" w:eastAsia="仿宋" w:hAnsi="仿宋" w:cs="仿宋"/>
          <w:color w:val="231F20"/>
          <w:kern w:val="0"/>
          <w:sz w:val="28"/>
          <w:szCs w:val="28"/>
        </w:rPr>
      </w:pPr>
    </w:p>
    <w:p w:rsidR="00CD3150" w:rsidRDefault="002C76A6">
      <w:pPr>
        <w:pStyle w:val="a7"/>
        <w:widowControl/>
        <w:numPr>
          <w:ilvl w:val="0"/>
          <w:numId w:val="2"/>
        </w:numPr>
        <w:ind w:firstLineChars="0"/>
        <w:jc w:val="left"/>
        <w:rPr>
          <w:rFonts w:ascii="仿宋" w:eastAsia="仿宋" w:hAnsi="仿宋" w:cs="仿宋"/>
          <w:b/>
          <w:color w:val="231F20"/>
          <w:kern w:val="0"/>
          <w:sz w:val="28"/>
          <w:szCs w:val="28"/>
        </w:rPr>
      </w:pPr>
      <w:r>
        <w:rPr>
          <w:rFonts w:ascii="仿宋" w:eastAsia="仿宋" w:hAnsi="仿宋" w:cs="仿宋" w:hint="eastAsia"/>
          <w:b/>
          <w:color w:val="231F20"/>
          <w:kern w:val="0"/>
          <w:sz w:val="28"/>
          <w:szCs w:val="28"/>
        </w:rPr>
        <w:t>教学设施</w:t>
      </w:r>
    </w:p>
    <w:p w:rsidR="00CD3150" w:rsidRDefault="00CD3150">
      <w:pPr>
        <w:pStyle w:val="a7"/>
        <w:widowControl/>
        <w:ind w:left="1140" w:firstLineChars="0" w:firstLine="0"/>
        <w:jc w:val="left"/>
        <w:rPr>
          <w:rFonts w:ascii="仿宋" w:eastAsia="仿宋" w:hAnsi="仿宋" w:cs="仿宋"/>
          <w:b/>
          <w:color w:val="231F20"/>
          <w:kern w:val="0"/>
          <w:sz w:val="28"/>
          <w:szCs w:val="28"/>
        </w:rPr>
      </w:pPr>
    </w:p>
    <w:p w:rsidR="00CD3150" w:rsidRDefault="002C76A6">
      <w:pPr>
        <w:widowControl/>
        <w:ind w:firstLine="480"/>
        <w:jc w:val="left"/>
        <w:rPr>
          <w:rFonts w:ascii="仿宋" w:eastAsia="仿宋" w:hAnsi="仿宋" w:cs="仿宋"/>
          <w:sz w:val="28"/>
          <w:szCs w:val="28"/>
        </w:rPr>
      </w:pPr>
      <w:r>
        <w:rPr>
          <w:rFonts w:ascii="仿宋" w:eastAsia="仿宋" w:hAnsi="仿宋" w:cs="仿宋" w:hint="eastAsia"/>
          <w:sz w:val="28"/>
          <w:szCs w:val="28"/>
        </w:rPr>
        <w:lastRenderedPageBreak/>
        <w:t>目前黔西县中等职业学校汽车运用与维修专业具有实训修理厂</w:t>
      </w:r>
      <w:r>
        <w:rPr>
          <w:rFonts w:ascii="仿宋" w:eastAsia="仿宋" w:hAnsi="仿宋" w:cs="仿宋" w:hint="eastAsia"/>
          <w:sz w:val="28"/>
          <w:szCs w:val="28"/>
        </w:rPr>
        <w:t>1</w:t>
      </w:r>
      <w:r>
        <w:rPr>
          <w:rFonts w:ascii="仿宋" w:eastAsia="仿宋" w:hAnsi="仿宋" w:cs="仿宋" w:hint="eastAsia"/>
          <w:sz w:val="28"/>
          <w:szCs w:val="28"/>
        </w:rPr>
        <w:t>家、举升机工位</w:t>
      </w:r>
      <w:r>
        <w:rPr>
          <w:rFonts w:ascii="仿宋" w:eastAsia="仿宋" w:hAnsi="仿宋" w:cs="仿宋" w:hint="eastAsia"/>
          <w:sz w:val="28"/>
          <w:szCs w:val="28"/>
        </w:rPr>
        <w:t>8</w:t>
      </w:r>
      <w:r>
        <w:rPr>
          <w:rFonts w:ascii="仿宋" w:eastAsia="仿宋" w:hAnsi="仿宋" w:cs="仿宋" w:hint="eastAsia"/>
          <w:sz w:val="28"/>
          <w:szCs w:val="28"/>
        </w:rPr>
        <w:t>个、实训整车</w:t>
      </w:r>
      <w:r>
        <w:rPr>
          <w:rFonts w:ascii="仿宋" w:eastAsia="仿宋" w:hAnsi="仿宋" w:cs="仿宋" w:hint="eastAsia"/>
          <w:sz w:val="28"/>
          <w:szCs w:val="28"/>
        </w:rPr>
        <w:t>12</w:t>
      </w:r>
      <w:r>
        <w:rPr>
          <w:rFonts w:ascii="仿宋" w:eastAsia="仿宋" w:hAnsi="仿宋" w:cs="仿宋" w:hint="eastAsia"/>
          <w:sz w:val="28"/>
          <w:szCs w:val="28"/>
        </w:rPr>
        <w:t>辆、实训发动机</w:t>
      </w:r>
      <w:r>
        <w:rPr>
          <w:rFonts w:ascii="仿宋" w:eastAsia="仿宋" w:hAnsi="仿宋" w:cs="仿宋" w:hint="eastAsia"/>
          <w:sz w:val="28"/>
          <w:szCs w:val="28"/>
        </w:rPr>
        <w:t>60</w:t>
      </w:r>
      <w:r>
        <w:rPr>
          <w:rFonts w:ascii="仿宋" w:eastAsia="仿宋" w:hAnsi="仿宋" w:cs="仿宋" w:hint="eastAsia"/>
          <w:sz w:val="28"/>
          <w:szCs w:val="28"/>
        </w:rPr>
        <w:t>余台，烤漆房一间、大梁校正仪</w:t>
      </w:r>
      <w:r>
        <w:rPr>
          <w:rFonts w:ascii="仿宋" w:eastAsia="仿宋" w:hAnsi="仿宋" w:cs="仿宋" w:hint="eastAsia"/>
          <w:sz w:val="28"/>
          <w:szCs w:val="28"/>
        </w:rPr>
        <w:t>1</w:t>
      </w:r>
      <w:r>
        <w:rPr>
          <w:rFonts w:ascii="仿宋" w:eastAsia="仿宋" w:hAnsi="仿宋" w:cs="仿宋" w:hint="eastAsia"/>
          <w:sz w:val="28"/>
          <w:szCs w:val="28"/>
        </w:rPr>
        <w:t>台、修复机</w:t>
      </w:r>
      <w:r>
        <w:rPr>
          <w:rFonts w:ascii="仿宋" w:eastAsia="仿宋" w:hAnsi="仿宋" w:cs="仿宋" w:hint="eastAsia"/>
          <w:sz w:val="28"/>
          <w:szCs w:val="28"/>
        </w:rPr>
        <w:t>4</w:t>
      </w:r>
      <w:r>
        <w:rPr>
          <w:rFonts w:ascii="仿宋" w:eastAsia="仿宋" w:hAnsi="仿宋" w:cs="仿宋" w:hint="eastAsia"/>
          <w:sz w:val="28"/>
          <w:szCs w:val="28"/>
        </w:rPr>
        <w:t>台、故障检测实训台</w:t>
      </w:r>
      <w:r>
        <w:rPr>
          <w:rFonts w:ascii="仿宋" w:eastAsia="仿宋" w:hAnsi="仿宋" w:cs="仿宋" w:hint="eastAsia"/>
          <w:sz w:val="28"/>
          <w:szCs w:val="28"/>
        </w:rPr>
        <w:t>30</w:t>
      </w:r>
      <w:r>
        <w:rPr>
          <w:rFonts w:ascii="仿宋" w:eastAsia="仿宋" w:hAnsi="仿宋" w:cs="仿宋" w:hint="eastAsia"/>
          <w:sz w:val="28"/>
          <w:szCs w:val="28"/>
        </w:rPr>
        <w:t>余台、四轮定位仪一台、解码仪</w:t>
      </w:r>
      <w:r>
        <w:rPr>
          <w:rFonts w:ascii="仿宋" w:eastAsia="仿宋" w:hAnsi="仿宋" w:cs="仿宋" w:hint="eastAsia"/>
          <w:sz w:val="28"/>
          <w:szCs w:val="28"/>
        </w:rPr>
        <w:t>3</w:t>
      </w:r>
      <w:r>
        <w:rPr>
          <w:rFonts w:ascii="仿宋" w:eastAsia="仿宋" w:hAnsi="仿宋" w:cs="仿宋" w:hint="eastAsia"/>
          <w:sz w:val="28"/>
          <w:szCs w:val="28"/>
        </w:rPr>
        <w:t>种、以及其他汽车维修设备若干，学校将在此基础上不断提高充实实训设备。</w:t>
      </w:r>
    </w:p>
    <w:p w:rsidR="00CD3150" w:rsidRDefault="00CD3150">
      <w:pPr>
        <w:widowControl/>
        <w:ind w:firstLine="480"/>
        <w:jc w:val="left"/>
        <w:rPr>
          <w:rFonts w:ascii="仿宋" w:eastAsia="仿宋" w:hAnsi="仿宋" w:cs="仿宋"/>
          <w:sz w:val="28"/>
          <w:szCs w:val="28"/>
        </w:rPr>
      </w:pPr>
    </w:p>
    <w:p w:rsidR="00CD3150" w:rsidRDefault="002C76A6">
      <w:pPr>
        <w:ind w:firstLineChars="200" w:firstLine="562"/>
        <w:rPr>
          <w:rFonts w:ascii="仿宋" w:eastAsia="仿宋" w:hAnsi="仿宋" w:cs="仿宋"/>
          <w:b/>
          <w:bCs/>
          <w:kern w:val="0"/>
          <w:sz w:val="28"/>
          <w:szCs w:val="28"/>
        </w:rPr>
      </w:pPr>
      <w:r>
        <w:rPr>
          <w:rFonts w:ascii="仿宋" w:eastAsia="仿宋" w:hAnsi="仿宋" w:cs="仿宋" w:hint="eastAsia"/>
          <w:b/>
          <w:bCs/>
          <w:kern w:val="0"/>
          <w:sz w:val="28"/>
          <w:szCs w:val="28"/>
        </w:rPr>
        <w:t>发动机构造与维修一体化实训室</w:t>
      </w:r>
    </w:p>
    <w:tbl>
      <w:tblPr>
        <w:tblW w:w="8148" w:type="dxa"/>
        <w:tblInd w:w="471" w:type="dxa"/>
        <w:tblLayout w:type="fixed"/>
        <w:tblLook w:val="04A0"/>
      </w:tblPr>
      <w:tblGrid>
        <w:gridCol w:w="204"/>
        <w:gridCol w:w="1106"/>
        <w:gridCol w:w="138"/>
        <w:gridCol w:w="3942"/>
        <w:gridCol w:w="1171"/>
        <w:gridCol w:w="138"/>
        <w:gridCol w:w="967"/>
        <w:gridCol w:w="482"/>
      </w:tblGrid>
      <w:tr w:rsidR="00CD3150">
        <w:trPr>
          <w:gridBefore w:val="1"/>
          <w:wBefore w:w="204" w:type="dxa"/>
          <w:trHeight w:val="73"/>
        </w:trPr>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序号</w:t>
            </w:r>
          </w:p>
        </w:tc>
        <w:tc>
          <w:tcPr>
            <w:tcW w:w="5251"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ind w:rightChars="373" w:right="783"/>
              <w:jc w:val="center"/>
              <w:rPr>
                <w:rFonts w:ascii="仿宋" w:eastAsia="仿宋" w:hAnsi="仿宋" w:cs="仿宋"/>
                <w:bCs/>
                <w:kern w:val="0"/>
                <w:sz w:val="24"/>
                <w:szCs w:val="24"/>
              </w:rPr>
            </w:pPr>
            <w:r>
              <w:rPr>
                <w:rFonts w:ascii="仿宋" w:eastAsia="仿宋" w:hAnsi="仿宋" w:cs="仿宋" w:hint="eastAsia"/>
                <w:bCs/>
                <w:kern w:val="0"/>
                <w:sz w:val="24"/>
                <w:szCs w:val="24"/>
              </w:rPr>
              <w:t>设备名称</w:t>
            </w:r>
          </w:p>
        </w:tc>
        <w:tc>
          <w:tcPr>
            <w:tcW w:w="1587"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数量</w:t>
            </w:r>
          </w:p>
        </w:tc>
      </w:tr>
      <w:tr w:rsidR="00CD3150">
        <w:trPr>
          <w:gridBefore w:val="1"/>
          <w:wBefore w:w="204" w:type="dxa"/>
          <w:trHeight w:val="73"/>
        </w:trPr>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5251"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汽油发动机解剖运行台</w:t>
            </w:r>
          </w:p>
        </w:tc>
        <w:tc>
          <w:tcPr>
            <w:tcW w:w="1587"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汽油发动机解剖运行台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发动机拆装检测综合运行台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电控汽油发动机</w:t>
            </w:r>
            <w:r>
              <w:rPr>
                <w:rFonts w:ascii="仿宋" w:eastAsia="仿宋" w:hAnsi="仿宋" w:cs="仿宋" w:hint="eastAsia"/>
                <w:kern w:val="0"/>
                <w:sz w:val="24"/>
                <w:szCs w:val="24"/>
              </w:rPr>
              <w:t>&amp;</w:t>
            </w:r>
            <w:r>
              <w:rPr>
                <w:rFonts w:ascii="仿宋" w:eastAsia="仿宋" w:hAnsi="仿宋" w:cs="仿宋" w:hint="eastAsia"/>
                <w:kern w:val="0"/>
                <w:sz w:val="24"/>
                <w:szCs w:val="24"/>
              </w:rPr>
              <w:t>自动变速器实训台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发动机拆装检测综合运行台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汽油发动机带拆装翻转架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工位机（数字化教学资源库软件）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台</w:t>
            </w:r>
          </w:p>
        </w:tc>
      </w:tr>
      <w:tr w:rsidR="00CD3150">
        <w:trPr>
          <w:gridBefore w:val="1"/>
          <w:wBefore w:w="204" w:type="dxa"/>
          <w:trHeight w:val="13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桌椅</w:t>
            </w:r>
            <w:r>
              <w:rPr>
                <w:rFonts w:ascii="仿宋" w:eastAsia="仿宋" w:hAnsi="仿宋" w:cs="仿宋" w:hint="eastAsia"/>
                <w:kern w:val="0"/>
                <w:sz w:val="24"/>
                <w:szCs w:val="24"/>
              </w:rPr>
              <w:t>48</w:t>
            </w:r>
            <w:r>
              <w:rPr>
                <w:rFonts w:ascii="仿宋" w:eastAsia="仿宋" w:hAnsi="仿宋" w:cs="仿宋" w:hint="eastAsia"/>
                <w:kern w:val="0"/>
                <w:sz w:val="24"/>
                <w:szCs w:val="24"/>
              </w:rPr>
              <w:t>套及相关多媒体设备组件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组间套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电子白板</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教室</w:t>
            </w:r>
            <w:r>
              <w:rPr>
                <w:rFonts w:ascii="仿宋" w:eastAsia="仿宋" w:hAnsi="仿宋" w:cs="仿宋" w:hint="eastAsia"/>
                <w:kern w:val="0"/>
                <w:sz w:val="24"/>
                <w:szCs w:val="24"/>
              </w:rPr>
              <w:t>VI</w:t>
            </w:r>
            <w:r>
              <w:rPr>
                <w:rFonts w:ascii="仿宋" w:eastAsia="仿宋" w:hAnsi="仿宋" w:cs="仿宋" w:hint="eastAsia"/>
                <w:kern w:val="0"/>
                <w:sz w:val="24"/>
                <w:szCs w:val="24"/>
              </w:rPr>
              <w:t>设计</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汽车发动机构造与维修课程包建设</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各种拆装工具（（汽、柴）</w:t>
            </w:r>
            <w:r>
              <w:rPr>
                <w:rFonts w:ascii="仿宋" w:eastAsia="仿宋" w:hAnsi="仿宋" w:cs="仿宋" w:hint="eastAsia"/>
                <w:kern w:val="0"/>
                <w:sz w:val="24"/>
                <w:szCs w:val="24"/>
              </w:rPr>
              <w:t>150</w:t>
            </w:r>
            <w:r>
              <w:rPr>
                <w:rFonts w:ascii="仿宋" w:eastAsia="仿宋" w:hAnsi="仿宋" w:cs="仿宋" w:hint="eastAsia"/>
                <w:kern w:val="0"/>
                <w:sz w:val="24"/>
                <w:szCs w:val="24"/>
              </w:rPr>
              <w:t>件套）</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机油滤清器拆装工具</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发动机吊架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259"/>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发动机维修测量常用量具（量缸表，刀口尺、外径千分尺，游标卡尺，塞规等汽车专用量具）</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气门座铰刀设备</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工具车</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辆</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工作台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汽油机汽缸压力表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燃油油压表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机油压力表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28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柴油机气缸含压力表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真空表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个</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听诊器</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正时皮带拆装工具</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汽车故障电脑诊断仪</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点火正时灯</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个</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合计</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gridBefore w:val="1"/>
          <w:gridAfter w:val="1"/>
          <w:wBefore w:w="204" w:type="dxa"/>
          <w:wAfter w:w="482" w:type="dxa"/>
          <w:trHeight w:val="104"/>
        </w:trPr>
        <w:tc>
          <w:tcPr>
            <w:tcW w:w="7462" w:type="dxa"/>
            <w:gridSpan w:val="6"/>
            <w:tcBorders>
              <w:top w:val="single" w:sz="8" w:space="0" w:color="auto"/>
              <w:bottom w:val="single" w:sz="6" w:space="0" w:color="auto"/>
            </w:tcBorders>
            <w:shd w:val="clear" w:color="auto" w:fill="auto"/>
            <w:noWrap/>
            <w:vAlign w:val="center"/>
          </w:tcPr>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底盘构造与维修理实一体化实训室</w:t>
            </w:r>
          </w:p>
        </w:tc>
      </w:tr>
      <w:tr w:rsidR="00CD3150">
        <w:trPr>
          <w:gridBefore w:val="1"/>
          <w:wBefore w:w="204" w:type="dxa"/>
          <w:trHeight w:val="130"/>
        </w:trPr>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序号</w:t>
            </w:r>
          </w:p>
        </w:tc>
        <w:tc>
          <w:tcPr>
            <w:tcW w:w="5251"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设备名称</w:t>
            </w:r>
          </w:p>
        </w:tc>
        <w:tc>
          <w:tcPr>
            <w:tcW w:w="1587"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数量。单位</w:t>
            </w:r>
          </w:p>
        </w:tc>
      </w:tr>
      <w:tr w:rsidR="00CD3150">
        <w:trPr>
          <w:gridBefore w:val="1"/>
          <w:wBefore w:w="204" w:type="dxa"/>
          <w:trHeight w:val="130"/>
        </w:trPr>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5251"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（大众途安）电动电控助力转向系统实训台</w:t>
            </w:r>
          </w:p>
        </w:tc>
        <w:tc>
          <w:tcPr>
            <w:tcW w:w="1587"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底盘系统实训台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前后桥悬挂系统实训台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主减速器拆装翻转架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变速箱解剖演示台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自动变速箱实训台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手动变速箱实训台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电动液压助力转向系统实训台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传动及驱动系统总成实验台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前桥悬挂系统实训台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制动系统实训台（液压）</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ABS</w:t>
            </w:r>
            <w:r>
              <w:rPr>
                <w:rFonts w:ascii="仿宋" w:eastAsia="仿宋" w:hAnsi="仿宋" w:cs="仿宋" w:hint="eastAsia"/>
                <w:kern w:val="0"/>
                <w:sz w:val="24"/>
                <w:szCs w:val="24"/>
              </w:rPr>
              <w:t>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电控动力转向系统实训台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38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14</w:t>
            </w:r>
          </w:p>
          <w:p w:rsidR="00CD3150" w:rsidRDefault="00CD3150">
            <w:pPr>
              <w:widowControl/>
              <w:jc w:val="center"/>
              <w:rPr>
                <w:rFonts w:ascii="仿宋" w:eastAsia="仿宋" w:hAnsi="仿宋" w:cs="仿宋"/>
                <w:kern w:val="0"/>
                <w:sz w:val="24"/>
                <w:szCs w:val="24"/>
              </w:rPr>
            </w:pPr>
          </w:p>
        </w:tc>
        <w:tc>
          <w:tcPr>
            <w:tcW w:w="5251" w:type="dxa"/>
            <w:gridSpan w:val="3"/>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离合器实训台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130"/>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工位机（数字化教学资源库软件）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台</w:t>
            </w:r>
          </w:p>
        </w:tc>
      </w:tr>
      <w:tr w:rsidR="00CD3150">
        <w:trPr>
          <w:gridBefore w:val="1"/>
          <w:wBefore w:w="204" w:type="dxa"/>
          <w:trHeight w:val="13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桌椅</w:t>
            </w:r>
            <w:r>
              <w:rPr>
                <w:rFonts w:ascii="仿宋" w:eastAsia="仿宋" w:hAnsi="仿宋" w:cs="仿宋" w:hint="eastAsia"/>
                <w:kern w:val="0"/>
                <w:sz w:val="24"/>
                <w:szCs w:val="24"/>
              </w:rPr>
              <w:t>48</w:t>
            </w:r>
            <w:r>
              <w:rPr>
                <w:rFonts w:ascii="仿宋" w:eastAsia="仿宋" w:hAnsi="仿宋" w:cs="仿宋" w:hint="eastAsia"/>
                <w:kern w:val="0"/>
                <w:sz w:val="24"/>
                <w:szCs w:val="24"/>
              </w:rPr>
              <w:t>套及相关多媒体设备组件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组间套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电子白板</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教室</w:t>
            </w:r>
            <w:r>
              <w:rPr>
                <w:rFonts w:ascii="仿宋" w:eastAsia="仿宋" w:hAnsi="仿宋" w:cs="仿宋" w:hint="eastAsia"/>
                <w:kern w:val="0"/>
                <w:sz w:val="24"/>
                <w:szCs w:val="24"/>
              </w:rPr>
              <w:t>VI</w:t>
            </w:r>
            <w:r>
              <w:rPr>
                <w:rFonts w:ascii="仿宋" w:eastAsia="仿宋" w:hAnsi="仿宋" w:cs="仿宋" w:hint="eastAsia"/>
                <w:kern w:val="0"/>
                <w:sz w:val="24"/>
                <w:szCs w:val="24"/>
              </w:rPr>
              <w:t>设计</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底盘构造与维修课程包建设</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3"/>
        </w:trPr>
        <w:tc>
          <w:tcPr>
            <w:tcW w:w="1106" w:type="dxa"/>
            <w:vMerge w:val="restart"/>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p>
          <w:p w:rsidR="00CD3150" w:rsidRDefault="00CD3150">
            <w:pPr>
              <w:widowControl/>
              <w:jc w:val="center"/>
              <w:rPr>
                <w:rFonts w:ascii="仿宋" w:eastAsia="仿宋" w:hAnsi="仿宋" w:cs="仿宋"/>
                <w:kern w:val="0"/>
                <w:sz w:val="24"/>
                <w:szCs w:val="24"/>
              </w:rPr>
            </w:pP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扭力扳手</w:t>
            </w:r>
            <w:r>
              <w:rPr>
                <w:rFonts w:ascii="仿宋" w:eastAsia="仿宋" w:hAnsi="仿宋" w:cs="仿宋" w:hint="eastAsia"/>
                <w:kern w:val="0"/>
                <w:sz w:val="24"/>
                <w:szCs w:val="24"/>
              </w:rPr>
              <w:t>10</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套</w:t>
            </w:r>
          </w:p>
        </w:tc>
      </w:tr>
      <w:tr w:rsidR="00CD3150">
        <w:trPr>
          <w:gridBefore w:val="1"/>
          <w:wBefore w:w="204" w:type="dxa"/>
          <w:trHeight w:val="73"/>
        </w:trPr>
        <w:tc>
          <w:tcPr>
            <w:tcW w:w="1106" w:type="dxa"/>
            <w:vMerge/>
            <w:tcBorders>
              <w:top w:val="nil"/>
              <w:left w:val="single" w:sz="4" w:space="0" w:color="auto"/>
              <w:bottom w:val="single" w:sz="4" w:space="0" w:color="auto"/>
              <w:right w:val="single" w:sz="4" w:space="0" w:color="auto"/>
            </w:tcBorders>
            <w:vAlign w:val="center"/>
          </w:tcPr>
          <w:p w:rsidR="00CD3150" w:rsidRDefault="00CD3150">
            <w:pPr>
              <w:widowControl/>
              <w:jc w:val="center"/>
              <w:rPr>
                <w:rFonts w:ascii="仿宋" w:eastAsia="仿宋" w:hAnsi="仿宋" w:cs="仿宋"/>
                <w:kern w:val="0"/>
                <w:sz w:val="24"/>
                <w:szCs w:val="24"/>
              </w:rPr>
            </w:pPr>
          </w:p>
        </w:tc>
        <w:tc>
          <w:tcPr>
            <w:tcW w:w="5251" w:type="dxa"/>
            <w:gridSpan w:val="3"/>
            <w:tcBorders>
              <w:top w:val="nil"/>
              <w:left w:val="nil"/>
              <w:bottom w:val="single" w:sz="4" w:space="0" w:color="auto"/>
              <w:right w:val="single" w:sz="4" w:space="0" w:color="auto"/>
            </w:tcBorders>
            <w:shd w:val="clear" w:color="auto" w:fill="auto"/>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扭力扳手</w:t>
            </w:r>
            <w:r>
              <w:rPr>
                <w:rFonts w:ascii="仿宋" w:eastAsia="仿宋" w:hAnsi="仿宋" w:cs="仿宋" w:hint="eastAsia"/>
                <w:kern w:val="0"/>
                <w:sz w:val="24"/>
                <w:szCs w:val="24"/>
              </w:rPr>
              <w:t>20</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套</w:t>
            </w:r>
          </w:p>
        </w:tc>
      </w:tr>
      <w:tr w:rsidR="00CD3150">
        <w:trPr>
          <w:gridBefore w:val="1"/>
          <w:wBefore w:w="204" w:type="dxa"/>
          <w:trHeight w:val="73"/>
        </w:trPr>
        <w:tc>
          <w:tcPr>
            <w:tcW w:w="1106" w:type="dxa"/>
            <w:vMerge/>
            <w:tcBorders>
              <w:top w:val="nil"/>
              <w:left w:val="single" w:sz="4" w:space="0" w:color="auto"/>
              <w:bottom w:val="single" w:sz="4" w:space="0" w:color="auto"/>
              <w:right w:val="single" w:sz="4" w:space="0" w:color="auto"/>
            </w:tcBorders>
            <w:vAlign w:val="center"/>
          </w:tcPr>
          <w:p w:rsidR="00CD3150" w:rsidRDefault="00CD3150">
            <w:pPr>
              <w:widowControl/>
              <w:jc w:val="center"/>
              <w:rPr>
                <w:rFonts w:ascii="仿宋" w:eastAsia="仿宋" w:hAnsi="仿宋" w:cs="仿宋"/>
                <w:kern w:val="0"/>
                <w:sz w:val="24"/>
                <w:szCs w:val="24"/>
              </w:rPr>
            </w:pPr>
          </w:p>
        </w:tc>
        <w:tc>
          <w:tcPr>
            <w:tcW w:w="5251" w:type="dxa"/>
            <w:gridSpan w:val="3"/>
            <w:tcBorders>
              <w:top w:val="nil"/>
              <w:left w:val="nil"/>
              <w:bottom w:val="single" w:sz="4" w:space="0" w:color="auto"/>
              <w:right w:val="single" w:sz="4" w:space="0" w:color="auto"/>
            </w:tcBorders>
            <w:shd w:val="clear" w:color="auto" w:fill="auto"/>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扭力扳手</w:t>
            </w:r>
            <w:r>
              <w:rPr>
                <w:rFonts w:ascii="仿宋" w:eastAsia="仿宋" w:hAnsi="仿宋" w:cs="仿宋" w:hint="eastAsia"/>
                <w:kern w:val="0"/>
                <w:sz w:val="24"/>
                <w:szCs w:val="24"/>
              </w:rPr>
              <w:t>30</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ind w:firstLineChars="200" w:firstLine="480"/>
              <w:jc w:val="center"/>
              <w:rPr>
                <w:rFonts w:ascii="仿宋" w:eastAsia="仿宋" w:hAnsi="仿宋" w:cs="仿宋"/>
                <w:kern w:val="0"/>
                <w:sz w:val="24"/>
                <w:szCs w:val="24"/>
              </w:rPr>
            </w:pPr>
            <w:r>
              <w:rPr>
                <w:rFonts w:ascii="仿宋" w:eastAsia="仿宋" w:hAnsi="仿宋" w:cs="仿宋" w:hint="eastAsia"/>
                <w:kern w:val="0"/>
                <w:sz w:val="24"/>
                <w:szCs w:val="24"/>
              </w:rPr>
              <w:t>21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丁字杆套装工具</w:t>
            </w:r>
            <w:r>
              <w:rPr>
                <w:rFonts w:ascii="仿宋" w:eastAsia="仿宋" w:hAnsi="仿宋" w:cs="仿宋" w:hint="eastAsia"/>
                <w:kern w:val="0"/>
                <w:sz w:val="24"/>
                <w:szCs w:val="24"/>
              </w:rPr>
              <w:t>11</w:t>
            </w:r>
            <w:r>
              <w:rPr>
                <w:rFonts w:ascii="仿宋" w:eastAsia="仿宋" w:hAnsi="仿宋" w:cs="仿宋" w:hint="eastAsia"/>
                <w:kern w:val="0"/>
                <w:sz w:val="24"/>
                <w:szCs w:val="24"/>
              </w:rPr>
              <w:t>件</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叶子板护垫</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3"/>
        </w:trPr>
        <w:tc>
          <w:tcPr>
            <w:tcW w:w="1106" w:type="dxa"/>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工作台</w:t>
            </w:r>
          </w:p>
        </w:tc>
        <w:tc>
          <w:tcPr>
            <w:tcW w:w="1587"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合计</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gridBefore w:val="1"/>
          <w:gridAfter w:val="1"/>
          <w:wBefore w:w="204" w:type="dxa"/>
          <w:wAfter w:w="482" w:type="dxa"/>
          <w:trHeight w:val="242"/>
        </w:trPr>
        <w:tc>
          <w:tcPr>
            <w:tcW w:w="7462" w:type="dxa"/>
            <w:gridSpan w:val="6"/>
            <w:tcBorders>
              <w:bottom w:val="single" w:sz="8" w:space="0" w:color="auto"/>
            </w:tcBorders>
            <w:shd w:val="clear" w:color="auto" w:fill="auto"/>
            <w:noWrap/>
            <w:vAlign w:val="center"/>
          </w:tcPr>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CD3150">
            <w:pPr>
              <w:widowControl/>
              <w:jc w:val="center"/>
              <w:rPr>
                <w:rFonts w:ascii="仿宋" w:eastAsia="仿宋" w:hAnsi="仿宋" w:cs="仿宋"/>
                <w:bCs/>
                <w:kern w:val="0"/>
                <w:sz w:val="24"/>
                <w:szCs w:val="24"/>
              </w:rPr>
            </w:pPr>
          </w:p>
          <w:p w:rsidR="00CD3150" w:rsidRDefault="002C76A6">
            <w:pPr>
              <w:widowControl/>
              <w:rPr>
                <w:rFonts w:ascii="仿宋" w:eastAsia="仿宋" w:hAnsi="仿宋" w:cs="仿宋"/>
                <w:b/>
                <w:bCs/>
                <w:kern w:val="0"/>
                <w:sz w:val="24"/>
                <w:szCs w:val="24"/>
              </w:rPr>
            </w:pPr>
            <w:r>
              <w:rPr>
                <w:rFonts w:ascii="仿宋" w:eastAsia="仿宋" w:hAnsi="仿宋" w:cs="仿宋" w:hint="eastAsia"/>
                <w:b/>
                <w:bCs/>
                <w:kern w:val="0"/>
                <w:sz w:val="24"/>
                <w:szCs w:val="24"/>
              </w:rPr>
              <w:t>汽车二级维护理实一体化实训室</w:t>
            </w:r>
          </w:p>
        </w:tc>
      </w:tr>
      <w:tr w:rsidR="00CD3150">
        <w:trPr>
          <w:gridBefore w:val="1"/>
          <w:wBefore w:w="204" w:type="dxa"/>
          <w:trHeight w:val="77"/>
        </w:trPr>
        <w:tc>
          <w:tcPr>
            <w:tcW w:w="1106" w:type="dxa"/>
            <w:tcBorders>
              <w:top w:val="single" w:sz="8" w:space="0" w:color="auto"/>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lastRenderedPageBreak/>
              <w:t>序号</w:t>
            </w:r>
          </w:p>
        </w:tc>
        <w:tc>
          <w:tcPr>
            <w:tcW w:w="5251" w:type="dxa"/>
            <w:gridSpan w:val="3"/>
            <w:tcBorders>
              <w:top w:val="single" w:sz="8" w:space="0" w:color="auto"/>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设备名称</w:t>
            </w:r>
          </w:p>
        </w:tc>
        <w:tc>
          <w:tcPr>
            <w:tcW w:w="1587" w:type="dxa"/>
            <w:gridSpan w:val="3"/>
            <w:tcBorders>
              <w:top w:val="single" w:sz="8" w:space="0" w:color="auto"/>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数量</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四轮定位仪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轮胎动平衡机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拆胎机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废气分析仪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电喷油嘴清洗检测仪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内窥镜</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大灯检测仪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汽车故障电脑诊断仪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汽车故障电脑诊断仪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汽车示波器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直流钳形电流表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多功能万用表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柴油喷油器检验仪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柴油机喷油正时测试仪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转向系统测试仪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冷却系统测试仪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高率放电叉</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汽油机点火正时灯</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小型剪式举升机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两柱龙门举升机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四柱举升机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变速箱高位举升器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卧式千斤顶</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发动机吊车</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汽车启动充电机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可调直流电源</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柴油机气缸压力表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自动变箱压力表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燃油压力表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机油压力表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真空表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轮胎气压表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曲轴箱窜气测量仪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轮胎胎纹深度计</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143</w:t>
            </w:r>
            <w:r>
              <w:rPr>
                <w:rFonts w:ascii="仿宋" w:eastAsia="仿宋" w:hAnsi="仿宋" w:cs="仿宋" w:hint="eastAsia"/>
                <w:kern w:val="0"/>
                <w:sz w:val="24"/>
                <w:szCs w:val="24"/>
              </w:rPr>
              <w:t>件套装工具</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339"/>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拆装工具（常用钳类工具：</w:t>
            </w:r>
            <w:r>
              <w:rPr>
                <w:rFonts w:ascii="仿宋" w:eastAsia="仿宋" w:hAnsi="仿宋" w:cs="仿宋" w:hint="eastAsia"/>
                <w:kern w:val="0"/>
                <w:sz w:val="24"/>
                <w:szCs w:val="24"/>
              </w:rPr>
              <w:t>10</w:t>
            </w:r>
            <w:r>
              <w:rPr>
                <w:rFonts w:ascii="仿宋" w:eastAsia="仿宋" w:hAnsi="仿宋" w:cs="仿宋" w:hint="eastAsia"/>
                <w:kern w:val="0"/>
                <w:sz w:val="24"/>
                <w:szCs w:val="24"/>
              </w:rPr>
              <w:t>＂圆口大力钳、</w:t>
            </w:r>
            <w:r>
              <w:rPr>
                <w:rFonts w:ascii="仿宋" w:eastAsia="仿宋" w:hAnsi="仿宋" w:cs="仿宋" w:hint="eastAsia"/>
                <w:kern w:val="0"/>
                <w:sz w:val="24"/>
                <w:szCs w:val="24"/>
              </w:rPr>
              <w:t>7</w:t>
            </w:r>
            <w:r>
              <w:rPr>
                <w:rFonts w:ascii="仿宋" w:eastAsia="仿宋" w:hAnsi="仿宋" w:cs="仿宋" w:hint="eastAsia"/>
                <w:kern w:val="0"/>
                <w:sz w:val="24"/>
                <w:szCs w:val="24"/>
              </w:rPr>
              <w:t>＂斜口钳、</w:t>
            </w:r>
            <w:r>
              <w:rPr>
                <w:rFonts w:ascii="仿宋" w:eastAsia="仿宋" w:hAnsi="仿宋" w:cs="仿宋" w:hint="eastAsia"/>
                <w:kern w:val="0"/>
                <w:sz w:val="24"/>
                <w:szCs w:val="24"/>
              </w:rPr>
              <w:t>6</w:t>
            </w:r>
            <w:r>
              <w:rPr>
                <w:rFonts w:ascii="仿宋" w:eastAsia="仿宋" w:hAnsi="仿宋" w:cs="仿宋" w:hint="eastAsia"/>
                <w:kern w:val="0"/>
                <w:sz w:val="24"/>
                <w:szCs w:val="24"/>
              </w:rPr>
              <w:t>＂</w:t>
            </w:r>
            <w:r>
              <w:rPr>
                <w:rFonts w:ascii="仿宋" w:eastAsia="仿宋" w:hAnsi="仿宋" w:cs="仿宋" w:hint="eastAsia"/>
                <w:kern w:val="0"/>
                <w:sz w:val="24"/>
                <w:szCs w:val="24"/>
              </w:rPr>
              <w:t>8</w:t>
            </w:r>
            <w:r>
              <w:rPr>
                <w:rFonts w:ascii="仿宋" w:eastAsia="仿宋" w:hAnsi="仿宋" w:cs="仿宋" w:hint="eastAsia"/>
                <w:kern w:val="0"/>
                <w:sz w:val="24"/>
                <w:szCs w:val="24"/>
              </w:rPr>
              <w:t>＂尖嘴钳、</w:t>
            </w:r>
            <w:r>
              <w:rPr>
                <w:rFonts w:ascii="仿宋" w:eastAsia="仿宋" w:hAnsi="仿宋" w:cs="仿宋" w:hint="eastAsia"/>
                <w:kern w:val="0"/>
                <w:sz w:val="24"/>
                <w:szCs w:val="24"/>
              </w:rPr>
              <w:t>6</w:t>
            </w:r>
            <w:r>
              <w:rPr>
                <w:rFonts w:ascii="仿宋" w:eastAsia="仿宋" w:hAnsi="仿宋" w:cs="仿宋" w:hint="eastAsia"/>
                <w:kern w:val="0"/>
                <w:sz w:val="24"/>
                <w:szCs w:val="24"/>
              </w:rPr>
              <w:t>＂</w:t>
            </w:r>
            <w:r>
              <w:rPr>
                <w:rFonts w:ascii="仿宋" w:eastAsia="仿宋" w:hAnsi="仿宋" w:cs="仿宋" w:hint="eastAsia"/>
                <w:kern w:val="0"/>
                <w:sz w:val="24"/>
                <w:szCs w:val="24"/>
              </w:rPr>
              <w:t>8</w:t>
            </w:r>
            <w:r>
              <w:rPr>
                <w:rFonts w:ascii="仿宋" w:eastAsia="仿宋" w:hAnsi="仿宋" w:cs="仿宋" w:hint="eastAsia"/>
                <w:kern w:val="0"/>
                <w:sz w:val="24"/>
                <w:szCs w:val="24"/>
              </w:rPr>
              <w:t>＂钢丝钳、</w:t>
            </w:r>
            <w:r>
              <w:rPr>
                <w:rFonts w:ascii="仿宋" w:eastAsia="仿宋" w:hAnsi="仿宋" w:cs="仿宋" w:hint="eastAsia"/>
                <w:kern w:val="0"/>
                <w:sz w:val="24"/>
                <w:szCs w:val="24"/>
              </w:rPr>
              <w:t>6</w:t>
            </w:r>
            <w:r>
              <w:rPr>
                <w:rFonts w:ascii="仿宋" w:eastAsia="仿宋" w:hAnsi="仿宋" w:cs="仿宋" w:hint="eastAsia"/>
                <w:kern w:val="0"/>
                <w:sz w:val="24"/>
                <w:szCs w:val="24"/>
              </w:rPr>
              <w:t>＂</w:t>
            </w:r>
            <w:r>
              <w:rPr>
                <w:rFonts w:ascii="仿宋" w:eastAsia="仿宋" w:hAnsi="仿宋" w:cs="仿宋" w:hint="eastAsia"/>
                <w:kern w:val="0"/>
                <w:sz w:val="24"/>
                <w:szCs w:val="24"/>
              </w:rPr>
              <w:t>8</w:t>
            </w:r>
            <w:r>
              <w:rPr>
                <w:rFonts w:ascii="仿宋" w:eastAsia="仿宋" w:hAnsi="仿宋" w:cs="仿宋" w:hint="eastAsia"/>
                <w:kern w:val="0"/>
                <w:sz w:val="24"/>
                <w:szCs w:val="24"/>
              </w:rPr>
              <w:t>＂鲤鱼钳，常用拆装工具：</w:t>
            </w:r>
            <w:r>
              <w:rPr>
                <w:rFonts w:ascii="仿宋" w:eastAsia="仿宋" w:hAnsi="仿宋" w:cs="仿宋" w:hint="eastAsia"/>
                <w:kern w:val="0"/>
                <w:sz w:val="24"/>
                <w:szCs w:val="24"/>
              </w:rPr>
              <w:t>32</w:t>
            </w:r>
            <w:r>
              <w:rPr>
                <w:rFonts w:ascii="仿宋" w:eastAsia="仿宋" w:hAnsi="仿宋" w:cs="仿宋" w:hint="eastAsia"/>
                <w:kern w:val="0"/>
                <w:sz w:val="24"/>
                <w:szCs w:val="24"/>
              </w:rPr>
              <w:t>件组套工具，</w:t>
            </w:r>
            <w:r>
              <w:rPr>
                <w:rFonts w:ascii="仿宋" w:eastAsia="仿宋" w:hAnsi="仿宋" w:cs="仿宋" w:hint="eastAsia"/>
                <w:kern w:val="0"/>
                <w:sz w:val="24"/>
                <w:szCs w:val="24"/>
              </w:rPr>
              <w:t>14</w:t>
            </w:r>
            <w:r>
              <w:rPr>
                <w:rFonts w:ascii="仿宋" w:eastAsia="仿宋" w:hAnsi="仿宋" w:cs="仿宋" w:hint="eastAsia"/>
                <w:kern w:val="0"/>
                <w:sz w:val="24"/>
                <w:szCs w:val="24"/>
              </w:rPr>
              <w:t>件</w:t>
            </w:r>
            <w:r>
              <w:rPr>
                <w:rFonts w:ascii="仿宋" w:eastAsia="仿宋" w:hAnsi="仿宋" w:cs="仿宋" w:hint="eastAsia"/>
                <w:kern w:val="0"/>
                <w:sz w:val="24"/>
                <w:szCs w:val="24"/>
              </w:rPr>
              <w:lastRenderedPageBreak/>
              <w:t>套两用扳手，</w:t>
            </w:r>
            <w:r>
              <w:rPr>
                <w:rFonts w:ascii="仿宋" w:eastAsia="仿宋" w:hAnsi="仿宋" w:cs="仿宋" w:hint="eastAsia"/>
                <w:kern w:val="0"/>
                <w:sz w:val="24"/>
                <w:szCs w:val="24"/>
              </w:rPr>
              <w:t>8</w:t>
            </w:r>
            <w:r>
              <w:rPr>
                <w:rFonts w:ascii="仿宋" w:eastAsia="仿宋" w:hAnsi="仿宋" w:cs="仿宋" w:hint="eastAsia"/>
                <w:kern w:val="0"/>
                <w:sz w:val="24"/>
                <w:szCs w:val="24"/>
              </w:rPr>
              <w:t>件套螺丝刀、</w:t>
            </w:r>
            <w:r>
              <w:rPr>
                <w:rFonts w:ascii="仿宋" w:eastAsia="仿宋" w:hAnsi="仿宋" w:cs="仿宋" w:hint="eastAsia"/>
                <w:kern w:val="0"/>
                <w:sz w:val="24"/>
                <w:szCs w:val="24"/>
              </w:rPr>
              <w:t>5</w:t>
            </w:r>
            <w:r>
              <w:rPr>
                <w:rFonts w:ascii="仿宋" w:eastAsia="仿宋" w:hAnsi="仿宋" w:cs="仿宋" w:hint="eastAsia"/>
                <w:kern w:val="0"/>
                <w:sz w:val="24"/>
                <w:szCs w:val="24"/>
              </w:rPr>
              <w:t>件套卡簧钳、手锤</w:t>
            </w:r>
            <w:r>
              <w:rPr>
                <w:rFonts w:ascii="仿宋" w:eastAsia="仿宋" w:hAnsi="仿宋" w:cs="仿宋" w:hint="eastAsia"/>
                <w:kern w:val="0"/>
                <w:sz w:val="24"/>
                <w:szCs w:val="24"/>
              </w:rPr>
              <w:t>92314</w:t>
            </w:r>
            <w:r>
              <w:rPr>
                <w:rFonts w:ascii="仿宋" w:eastAsia="仿宋" w:hAnsi="仿宋" w:cs="仿宋" w:hint="eastAsia"/>
                <w:kern w:val="0"/>
                <w:sz w:val="24"/>
                <w:szCs w:val="24"/>
              </w:rPr>
              <w:t>、轴承分离器套装，</w:t>
            </w:r>
            <w:r>
              <w:rPr>
                <w:rFonts w:ascii="仿宋" w:eastAsia="仿宋" w:hAnsi="仿宋" w:cs="仿宋" w:hint="eastAsia"/>
                <w:kern w:val="0"/>
                <w:sz w:val="24"/>
                <w:szCs w:val="24"/>
              </w:rPr>
              <w:t>48</w:t>
            </w:r>
            <w:r>
              <w:rPr>
                <w:rFonts w:ascii="仿宋" w:eastAsia="仿宋" w:hAnsi="仿宋" w:cs="仿宋" w:hint="eastAsia"/>
                <w:kern w:val="0"/>
                <w:sz w:val="24"/>
                <w:szCs w:val="24"/>
              </w:rPr>
              <w:t>件汽车维修综合组套</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3</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38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叶子板护垫</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气动小风炮机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气门座口修复设备</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手动真空泵</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弹簧拆装机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个</w:t>
            </w:r>
          </w:p>
        </w:tc>
      </w:tr>
      <w:tr w:rsidR="00CD3150">
        <w:trPr>
          <w:gridBefore w:val="1"/>
          <w:wBefore w:w="204" w:type="dxa"/>
          <w:trHeight w:val="133"/>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工作台</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自动波箱油交换机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黄油加注机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废机油抽接机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润滑系统免拆清洗机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冷却系统免拆清洗机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燃油系统免拆清洗机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刹车油交换机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自动伸缩电线卷管器</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压床</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工具车</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辆</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零件车</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辆</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气门油封拆装工具</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3/8"</w:t>
            </w:r>
            <w:r>
              <w:rPr>
                <w:rFonts w:ascii="仿宋" w:eastAsia="仿宋" w:hAnsi="仿宋" w:cs="仿宋" w:hint="eastAsia"/>
                <w:kern w:val="0"/>
                <w:sz w:val="24"/>
                <w:szCs w:val="24"/>
              </w:rPr>
              <w:t>专业级可调式扭力扳手</w:t>
            </w:r>
            <w:r>
              <w:rPr>
                <w:rFonts w:ascii="仿宋" w:eastAsia="仿宋" w:hAnsi="仿宋" w:cs="仿宋" w:hint="eastAsia"/>
                <w:kern w:val="0"/>
                <w:sz w:val="24"/>
                <w:szCs w:val="24"/>
              </w:rPr>
              <w:t>20</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3/8"</w:t>
            </w:r>
            <w:r>
              <w:rPr>
                <w:rFonts w:ascii="仿宋" w:eastAsia="仿宋" w:hAnsi="仿宋" w:cs="仿宋" w:hint="eastAsia"/>
                <w:kern w:val="0"/>
                <w:sz w:val="24"/>
                <w:szCs w:val="24"/>
              </w:rPr>
              <w:t>专业级可调式扭力扳手</w:t>
            </w:r>
            <w:r>
              <w:rPr>
                <w:rFonts w:ascii="仿宋" w:eastAsia="仿宋" w:hAnsi="仿宋" w:cs="仿宋" w:hint="eastAsia"/>
                <w:kern w:val="0"/>
                <w:sz w:val="24"/>
                <w:szCs w:val="24"/>
              </w:rPr>
              <w:t>30</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七抽屉工具车</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辆</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砂轮机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软轴吸力棒</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电瓶连接线</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条</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T</w:t>
            </w:r>
            <w:r>
              <w:rPr>
                <w:rFonts w:ascii="仿宋" w:eastAsia="仿宋" w:hAnsi="仿宋" w:cs="仿宋" w:hint="eastAsia"/>
                <w:kern w:val="0"/>
                <w:sz w:val="24"/>
                <w:szCs w:val="24"/>
              </w:rPr>
              <w:t>型套筒</w:t>
            </w:r>
            <w:r>
              <w:rPr>
                <w:rFonts w:ascii="仿宋" w:eastAsia="仿宋" w:hAnsi="仿宋" w:cs="仿宋" w:hint="eastAsia"/>
                <w:kern w:val="0"/>
                <w:sz w:val="24"/>
                <w:szCs w:val="24"/>
              </w:rPr>
              <w:t>(8-14)</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锯弓（含</w:t>
            </w:r>
            <w:r>
              <w:rPr>
                <w:rFonts w:ascii="仿宋" w:eastAsia="仿宋" w:hAnsi="仿宋" w:cs="仿宋" w:hint="eastAsia"/>
                <w:kern w:val="0"/>
                <w:sz w:val="24"/>
                <w:szCs w:val="24"/>
              </w:rPr>
              <w:t>500</w:t>
            </w:r>
            <w:r>
              <w:rPr>
                <w:rFonts w:ascii="仿宋" w:eastAsia="仿宋" w:hAnsi="仿宋" w:cs="仿宋" w:hint="eastAsia"/>
                <w:kern w:val="0"/>
                <w:sz w:val="24"/>
                <w:szCs w:val="24"/>
              </w:rPr>
              <w:t>片锯片）</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20</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重型套筒</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撬棍</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根</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丝攻</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丝攻</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铆钉枪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把</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油盆</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个</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70</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汽车底盘无线异响探测仪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71</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汽车传感器</w:t>
            </w:r>
            <w:r>
              <w:rPr>
                <w:rFonts w:ascii="仿宋" w:eastAsia="仿宋" w:hAnsi="仿宋" w:cs="仿宋" w:hint="eastAsia"/>
                <w:kern w:val="0"/>
                <w:sz w:val="24"/>
                <w:szCs w:val="24"/>
              </w:rPr>
              <w:t>ADD91</w:t>
            </w:r>
            <w:r>
              <w:rPr>
                <w:rFonts w:ascii="仿宋" w:eastAsia="仿宋" w:hAnsi="仿宋" w:cs="仿宋" w:hint="eastAsia"/>
                <w:kern w:val="0"/>
                <w:sz w:val="24"/>
                <w:szCs w:val="24"/>
              </w:rPr>
              <w:t>模拟测试仪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72</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汽缸泄露检测仪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73</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汽车真空表（带真空枪）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74</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汽车发动机异响探测仪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75</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台钻</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方向盘拉机</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lastRenderedPageBreak/>
              <w:t>77</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批嘴</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78</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水气清洗枪</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把</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79</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扎线钳</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r>
              <w:rPr>
                <w:rFonts w:ascii="仿宋" w:eastAsia="仿宋" w:hAnsi="仿宋" w:cs="仿宋" w:hint="eastAsia"/>
                <w:kern w:val="0"/>
                <w:sz w:val="24"/>
                <w:szCs w:val="24"/>
              </w:rPr>
              <w:t>个</w:t>
            </w:r>
          </w:p>
        </w:tc>
      </w:tr>
      <w:tr w:rsidR="00CD3150">
        <w:trPr>
          <w:gridBefore w:val="1"/>
          <w:wBefore w:w="204" w:type="dxa"/>
          <w:trHeight w:val="133"/>
        </w:trPr>
        <w:tc>
          <w:tcPr>
            <w:tcW w:w="1106" w:type="dxa"/>
            <w:tcBorders>
              <w:top w:val="nil"/>
              <w:left w:val="single" w:sz="8" w:space="0" w:color="auto"/>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80</w:t>
            </w:r>
          </w:p>
        </w:tc>
        <w:tc>
          <w:tcPr>
            <w:tcW w:w="5251" w:type="dxa"/>
            <w:gridSpan w:val="3"/>
            <w:tcBorders>
              <w:top w:val="nil"/>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工位机（数字化教学资源库软件）</w:t>
            </w:r>
          </w:p>
        </w:tc>
        <w:tc>
          <w:tcPr>
            <w:tcW w:w="1587" w:type="dxa"/>
            <w:gridSpan w:val="3"/>
            <w:tcBorders>
              <w:top w:val="nil"/>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台</w:t>
            </w:r>
          </w:p>
        </w:tc>
      </w:tr>
      <w:tr w:rsidR="00CD3150">
        <w:trPr>
          <w:gridBefore w:val="1"/>
          <w:wBefore w:w="204" w:type="dxa"/>
          <w:trHeight w:val="138"/>
        </w:trPr>
        <w:tc>
          <w:tcPr>
            <w:tcW w:w="1106" w:type="dxa"/>
            <w:tcBorders>
              <w:top w:val="single" w:sz="8" w:space="0" w:color="auto"/>
              <w:left w:val="single" w:sz="8" w:space="0" w:color="auto"/>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81</w:t>
            </w:r>
          </w:p>
        </w:tc>
        <w:tc>
          <w:tcPr>
            <w:tcW w:w="5251"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桌椅</w:t>
            </w:r>
            <w:r>
              <w:rPr>
                <w:rFonts w:ascii="仿宋" w:eastAsia="仿宋" w:hAnsi="仿宋" w:cs="仿宋" w:hint="eastAsia"/>
                <w:kern w:val="0"/>
                <w:sz w:val="24"/>
                <w:szCs w:val="24"/>
              </w:rPr>
              <w:t>48</w:t>
            </w:r>
            <w:r>
              <w:rPr>
                <w:rFonts w:ascii="仿宋" w:eastAsia="仿宋" w:hAnsi="仿宋" w:cs="仿宋" w:hint="eastAsia"/>
                <w:kern w:val="0"/>
                <w:sz w:val="24"/>
                <w:szCs w:val="24"/>
              </w:rPr>
              <w:t>套及相关多媒体设备组件</w:t>
            </w:r>
          </w:p>
        </w:tc>
        <w:tc>
          <w:tcPr>
            <w:tcW w:w="1587"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组间套</w:t>
            </w:r>
          </w:p>
        </w:tc>
      </w:tr>
      <w:tr w:rsidR="00CD3150">
        <w:trPr>
          <w:gridBefore w:val="1"/>
          <w:wBefore w:w="204" w:type="dxa"/>
          <w:trHeight w:val="77"/>
        </w:trPr>
        <w:tc>
          <w:tcPr>
            <w:tcW w:w="1106" w:type="dxa"/>
            <w:tcBorders>
              <w:top w:val="single" w:sz="8" w:space="0" w:color="auto"/>
              <w:left w:val="single" w:sz="8" w:space="0" w:color="auto"/>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82</w:t>
            </w:r>
          </w:p>
        </w:tc>
        <w:tc>
          <w:tcPr>
            <w:tcW w:w="5251"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电子白板</w:t>
            </w:r>
          </w:p>
        </w:tc>
        <w:tc>
          <w:tcPr>
            <w:tcW w:w="1587"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106" w:type="dxa"/>
            <w:tcBorders>
              <w:top w:val="single" w:sz="8" w:space="0" w:color="auto"/>
              <w:left w:val="single" w:sz="8" w:space="0" w:color="auto"/>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83</w:t>
            </w:r>
          </w:p>
        </w:tc>
        <w:tc>
          <w:tcPr>
            <w:tcW w:w="5251"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教室</w:t>
            </w:r>
            <w:r>
              <w:rPr>
                <w:rFonts w:ascii="仿宋" w:eastAsia="仿宋" w:hAnsi="仿宋" w:cs="仿宋" w:hint="eastAsia"/>
                <w:kern w:val="0"/>
                <w:sz w:val="24"/>
                <w:szCs w:val="24"/>
              </w:rPr>
              <w:t>VI</w:t>
            </w:r>
            <w:r>
              <w:rPr>
                <w:rFonts w:ascii="仿宋" w:eastAsia="仿宋" w:hAnsi="仿宋" w:cs="仿宋" w:hint="eastAsia"/>
                <w:kern w:val="0"/>
                <w:sz w:val="24"/>
                <w:szCs w:val="24"/>
              </w:rPr>
              <w:t>设计</w:t>
            </w:r>
          </w:p>
        </w:tc>
        <w:tc>
          <w:tcPr>
            <w:tcW w:w="1587" w:type="dxa"/>
            <w:gridSpan w:val="3"/>
            <w:tcBorders>
              <w:top w:val="single" w:sz="8" w:space="0" w:color="auto"/>
              <w:left w:val="nil"/>
              <w:bottom w:val="nil"/>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组</w:t>
            </w:r>
          </w:p>
        </w:tc>
      </w:tr>
      <w:tr w:rsidR="00CD3150">
        <w:trPr>
          <w:gridBefore w:val="1"/>
          <w:wBefore w:w="204" w:type="dxa"/>
          <w:trHeight w:val="77"/>
        </w:trPr>
        <w:tc>
          <w:tcPr>
            <w:tcW w:w="1106" w:type="dxa"/>
            <w:tcBorders>
              <w:top w:val="single" w:sz="8" w:space="0" w:color="auto"/>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84</w:t>
            </w:r>
          </w:p>
        </w:tc>
        <w:tc>
          <w:tcPr>
            <w:tcW w:w="5251" w:type="dxa"/>
            <w:gridSpan w:val="3"/>
            <w:tcBorders>
              <w:top w:val="single" w:sz="8" w:space="0" w:color="auto"/>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汽车维护课程包建设</w:t>
            </w:r>
          </w:p>
        </w:tc>
        <w:tc>
          <w:tcPr>
            <w:tcW w:w="1587" w:type="dxa"/>
            <w:gridSpan w:val="3"/>
            <w:tcBorders>
              <w:top w:val="single" w:sz="8" w:space="0" w:color="auto"/>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624"/>
        </w:trPr>
        <w:tc>
          <w:tcPr>
            <w:tcW w:w="1106" w:type="dxa"/>
            <w:vMerge w:val="restart"/>
            <w:tcBorders>
              <w:top w:val="nil"/>
              <w:left w:val="single" w:sz="8" w:space="0" w:color="auto"/>
              <w:bottom w:val="single" w:sz="8" w:space="0" w:color="000000"/>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85</w:t>
            </w:r>
          </w:p>
        </w:tc>
        <w:tc>
          <w:tcPr>
            <w:tcW w:w="5251" w:type="dxa"/>
            <w:gridSpan w:val="3"/>
            <w:vMerge w:val="restart"/>
            <w:tcBorders>
              <w:top w:val="nil"/>
              <w:left w:val="single" w:sz="8" w:space="0" w:color="auto"/>
              <w:bottom w:val="single" w:sz="8" w:space="0" w:color="000000"/>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螺杆静音空气压缩机（含螺杆空压机、储气罐、干燥机、精密过滤器）</w:t>
            </w:r>
          </w:p>
        </w:tc>
        <w:tc>
          <w:tcPr>
            <w:tcW w:w="1587" w:type="dxa"/>
            <w:gridSpan w:val="3"/>
            <w:vMerge w:val="restart"/>
            <w:tcBorders>
              <w:top w:val="nil"/>
              <w:left w:val="single" w:sz="8" w:space="0" w:color="auto"/>
              <w:bottom w:val="single" w:sz="8" w:space="0" w:color="000000"/>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624"/>
        </w:trPr>
        <w:tc>
          <w:tcPr>
            <w:tcW w:w="1106" w:type="dxa"/>
            <w:vMerge/>
            <w:tcBorders>
              <w:top w:val="nil"/>
              <w:left w:val="single" w:sz="8" w:space="0" w:color="auto"/>
              <w:bottom w:val="single" w:sz="8" w:space="0" w:color="000000"/>
              <w:right w:val="single" w:sz="8" w:space="0" w:color="auto"/>
            </w:tcBorders>
            <w:vAlign w:val="center"/>
          </w:tcPr>
          <w:p w:rsidR="00CD3150" w:rsidRDefault="00CD3150">
            <w:pPr>
              <w:widowControl/>
              <w:jc w:val="left"/>
              <w:rPr>
                <w:rFonts w:ascii="仿宋" w:eastAsia="仿宋" w:hAnsi="仿宋" w:cs="仿宋"/>
                <w:kern w:val="0"/>
                <w:sz w:val="24"/>
                <w:szCs w:val="24"/>
              </w:rPr>
            </w:pPr>
          </w:p>
        </w:tc>
        <w:tc>
          <w:tcPr>
            <w:tcW w:w="5251" w:type="dxa"/>
            <w:gridSpan w:val="3"/>
            <w:vMerge/>
            <w:tcBorders>
              <w:top w:val="nil"/>
              <w:left w:val="single" w:sz="8" w:space="0" w:color="auto"/>
              <w:bottom w:val="single" w:sz="8" w:space="0" w:color="000000"/>
              <w:right w:val="single" w:sz="8" w:space="0" w:color="auto"/>
            </w:tcBorders>
            <w:vAlign w:val="center"/>
          </w:tcPr>
          <w:p w:rsidR="00CD3150" w:rsidRDefault="00CD3150">
            <w:pPr>
              <w:widowControl/>
              <w:jc w:val="left"/>
              <w:rPr>
                <w:rFonts w:ascii="仿宋" w:eastAsia="仿宋" w:hAnsi="仿宋" w:cs="仿宋"/>
                <w:kern w:val="0"/>
                <w:sz w:val="24"/>
                <w:szCs w:val="24"/>
              </w:rPr>
            </w:pPr>
          </w:p>
        </w:tc>
        <w:tc>
          <w:tcPr>
            <w:tcW w:w="1587" w:type="dxa"/>
            <w:gridSpan w:val="3"/>
            <w:vMerge/>
            <w:tcBorders>
              <w:top w:val="nil"/>
              <w:left w:val="single" w:sz="8" w:space="0" w:color="auto"/>
              <w:bottom w:val="single" w:sz="8" w:space="0" w:color="000000"/>
              <w:right w:val="single" w:sz="8" w:space="0" w:color="auto"/>
            </w:tcBorders>
            <w:vAlign w:val="center"/>
          </w:tcPr>
          <w:p w:rsidR="00CD3150" w:rsidRDefault="00CD3150">
            <w:pPr>
              <w:widowControl/>
              <w:jc w:val="left"/>
              <w:rPr>
                <w:rFonts w:ascii="仿宋" w:eastAsia="仿宋" w:hAnsi="仿宋" w:cs="仿宋"/>
                <w:kern w:val="0"/>
                <w:sz w:val="24"/>
                <w:szCs w:val="24"/>
              </w:rPr>
            </w:pP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86</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空气管道系统</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7"/>
        </w:trPr>
        <w:tc>
          <w:tcPr>
            <w:tcW w:w="1106" w:type="dxa"/>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合计</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1587"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r w:rsidR="00CD3150">
        <w:trPr>
          <w:gridAfter w:val="4"/>
          <w:wAfter w:w="2758" w:type="dxa"/>
          <w:trHeight w:val="104"/>
        </w:trPr>
        <w:tc>
          <w:tcPr>
            <w:tcW w:w="5390" w:type="dxa"/>
            <w:gridSpan w:val="4"/>
            <w:tcBorders>
              <w:left w:val="nil"/>
              <w:bottom w:val="nil"/>
              <w:right w:val="nil"/>
            </w:tcBorders>
            <w:shd w:val="clear" w:color="auto" w:fill="auto"/>
            <w:noWrap/>
            <w:vAlign w:val="center"/>
          </w:tcPr>
          <w:p w:rsidR="00CD3150" w:rsidRDefault="00CD3150">
            <w:pPr>
              <w:widowControl/>
              <w:rPr>
                <w:rFonts w:ascii="仿宋" w:eastAsia="仿宋" w:hAnsi="仿宋" w:cs="仿宋"/>
                <w:kern w:val="0"/>
                <w:sz w:val="24"/>
                <w:szCs w:val="24"/>
              </w:rPr>
            </w:pPr>
          </w:p>
          <w:p w:rsidR="00CD3150" w:rsidRDefault="00CD3150">
            <w:pPr>
              <w:widowControl/>
              <w:rPr>
                <w:rFonts w:ascii="仿宋" w:eastAsia="仿宋" w:hAnsi="仿宋" w:cs="仿宋"/>
                <w:kern w:val="0"/>
                <w:sz w:val="24"/>
                <w:szCs w:val="24"/>
              </w:rPr>
            </w:pPr>
          </w:p>
          <w:p w:rsidR="00CD3150" w:rsidRDefault="00CD3150">
            <w:pPr>
              <w:widowControl/>
              <w:rPr>
                <w:rFonts w:ascii="仿宋" w:eastAsia="仿宋" w:hAnsi="仿宋" w:cs="仿宋"/>
                <w:b/>
                <w:kern w:val="0"/>
                <w:sz w:val="24"/>
                <w:szCs w:val="24"/>
              </w:rPr>
            </w:pPr>
          </w:p>
          <w:p w:rsidR="00CD3150" w:rsidRDefault="002C76A6">
            <w:pPr>
              <w:widowControl/>
              <w:rPr>
                <w:rFonts w:ascii="仿宋" w:eastAsia="仿宋" w:hAnsi="仿宋" w:cs="仿宋"/>
                <w:kern w:val="0"/>
                <w:sz w:val="24"/>
                <w:szCs w:val="24"/>
              </w:rPr>
            </w:pPr>
            <w:r>
              <w:rPr>
                <w:rFonts w:ascii="仿宋" w:eastAsia="仿宋" w:hAnsi="仿宋" w:cs="仿宋" w:hint="eastAsia"/>
                <w:b/>
                <w:kern w:val="0"/>
                <w:sz w:val="24"/>
                <w:szCs w:val="24"/>
              </w:rPr>
              <w:t>汽车涂装实训室</w:t>
            </w:r>
          </w:p>
        </w:tc>
      </w:tr>
      <w:tr w:rsidR="00CD3150">
        <w:trPr>
          <w:gridBefore w:val="1"/>
          <w:wBefore w:w="204" w:type="dxa"/>
          <w:trHeight w:val="73"/>
        </w:trPr>
        <w:tc>
          <w:tcPr>
            <w:tcW w:w="1244" w:type="dxa"/>
            <w:gridSpan w:val="2"/>
            <w:tcBorders>
              <w:top w:val="single" w:sz="8" w:space="0" w:color="auto"/>
              <w:left w:val="single" w:sz="8" w:space="0" w:color="auto"/>
              <w:bottom w:val="nil"/>
              <w:right w:val="single" w:sz="8" w:space="0" w:color="auto"/>
            </w:tcBorders>
            <w:shd w:val="clear" w:color="auto" w:fill="FFFFFF"/>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序号</w:t>
            </w:r>
          </w:p>
        </w:tc>
        <w:tc>
          <w:tcPr>
            <w:tcW w:w="5251" w:type="dxa"/>
            <w:gridSpan w:val="3"/>
            <w:tcBorders>
              <w:top w:val="single" w:sz="8" w:space="0" w:color="auto"/>
              <w:left w:val="nil"/>
              <w:bottom w:val="nil"/>
              <w:right w:val="single" w:sz="8" w:space="0" w:color="auto"/>
            </w:tcBorders>
            <w:shd w:val="clear" w:color="auto" w:fill="FFFFFF"/>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设备名称</w:t>
            </w:r>
          </w:p>
        </w:tc>
        <w:tc>
          <w:tcPr>
            <w:tcW w:w="1449" w:type="dxa"/>
            <w:gridSpan w:val="2"/>
            <w:tcBorders>
              <w:top w:val="single" w:sz="8" w:space="0" w:color="auto"/>
              <w:left w:val="nil"/>
              <w:bottom w:val="nil"/>
              <w:right w:val="single" w:sz="8" w:space="0" w:color="auto"/>
            </w:tcBorders>
            <w:shd w:val="clear" w:color="auto" w:fill="FFFFFF"/>
            <w:vAlign w:val="center"/>
          </w:tcPr>
          <w:p w:rsidR="00CD3150" w:rsidRDefault="002C76A6">
            <w:pPr>
              <w:widowControl/>
              <w:jc w:val="center"/>
              <w:rPr>
                <w:rFonts w:ascii="仿宋" w:eastAsia="仿宋" w:hAnsi="仿宋" w:cs="仿宋"/>
                <w:bCs/>
                <w:kern w:val="0"/>
                <w:sz w:val="24"/>
                <w:szCs w:val="24"/>
              </w:rPr>
            </w:pPr>
            <w:r>
              <w:rPr>
                <w:rFonts w:ascii="仿宋" w:eastAsia="仿宋" w:hAnsi="仿宋" w:cs="仿宋" w:hint="eastAsia"/>
                <w:bCs/>
                <w:kern w:val="0"/>
                <w:sz w:val="24"/>
                <w:szCs w:val="24"/>
              </w:rPr>
              <w:t>数量</w:t>
            </w:r>
          </w:p>
        </w:tc>
      </w:tr>
      <w:tr w:rsidR="00CD3150">
        <w:trPr>
          <w:gridBefore w:val="1"/>
          <w:wBefore w:w="204" w:type="dxa"/>
          <w:trHeight w:val="73"/>
        </w:trPr>
        <w:tc>
          <w:tcPr>
            <w:tcW w:w="12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p>
        </w:tc>
        <w:tc>
          <w:tcPr>
            <w:tcW w:w="5251" w:type="dxa"/>
            <w:gridSpan w:val="3"/>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打磨喷漆房</w:t>
            </w:r>
          </w:p>
        </w:tc>
        <w:tc>
          <w:tcPr>
            <w:tcW w:w="1449" w:type="dxa"/>
            <w:gridSpan w:val="2"/>
            <w:tcBorders>
              <w:top w:val="single" w:sz="4" w:space="0" w:color="auto"/>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烤漆房</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无尘干磨系统</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调漆系统</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套</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5</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底漆喷枪</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6</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面漆喷枪</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7</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免洗枪壶</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件</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8</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遮蔽纸架</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9</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电子称</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10</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抛光机</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11</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吸尘器</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12</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工具车</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vMerge w:val="restart"/>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13</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工作台</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vMerge/>
            <w:tcBorders>
              <w:top w:val="nil"/>
              <w:left w:val="single" w:sz="4" w:space="0" w:color="auto"/>
              <w:bottom w:val="single" w:sz="4" w:space="0" w:color="auto"/>
              <w:right w:val="single" w:sz="4" w:space="0" w:color="auto"/>
            </w:tcBorders>
            <w:vAlign w:val="center"/>
          </w:tcPr>
          <w:p w:rsidR="00CD3150" w:rsidRDefault="00CD3150">
            <w:pPr>
              <w:widowControl/>
              <w:jc w:val="left"/>
              <w:rPr>
                <w:rFonts w:ascii="仿宋" w:eastAsia="仿宋" w:hAnsi="仿宋" w:cs="仿宋"/>
                <w:kern w:val="0"/>
                <w:sz w:val="24"/>
                <w:szCs w:val="24"/>
              </w:rPr>
            </w:pP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甩干桶</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3"/>
        </w:trPr>
        <w:tc>
          <w:tcPr>
            <w:tcW w:w="1244" w:type="dxa"/>
            <w:gridSpan w:val="2"/>
            <w:tcBorders>
              <w:top w:val="nil"/>
              <w:left w:val="single" w:sz="4" w:space="0" w:color="auto"/>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14</w:t>
            </w:r>
          </w:p>
        </w:tc>
        <w:tc>
          <w:tcPr>
            <w:tcW w:w="5251" w:type="dxa"/>
            <w:gridSpan w:val="3"/>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美容发泡机</w:t>
            </w:r>
          </w:p>
        </w:tc>
        <w:tc>
          <w:tcPr>
            <w:tcW w:w="1449" w:type="dxa"/>
            <w:gridSpan w:val="2"/>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台</w:t>
            </w:r>
          </w:p>
        </w:tc>
      </w:tr>
      <w:tr w:rsidR="00CD3150">
        <w:trPr>
          <w:gridBefore w:val="1"/>
          <w:wBefore w:w="204" w:type="dxa"/>
          <w:trHeight w:val="77"/>
        </w:trPr>
        <w:tc>
          <w:tcPr>
            <w:tcW w:w="1244" w:type="dxa"/>
            <w:gridSpan w:val="2"/>
            <w:tcBorders>
              <w:top w:val="nil"/>
              <w:left w:val="single" w:sz="8" w:space="0" w:color="auto"/>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c>
          <w:tcPr>
            <w:tcW w:w="5251" w:type="dxa"/>
            <w:gridSpan w:val="3"/>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合计</w:t>
            </w:r>
          </w:p>
        </w:tc>
        <w:tc>
          <w:tcPr>
            <w:tcW w:w="1449" w:type="dxa"/>
            <w:gridSpan w:val="2"/>
            <w:tcBorders>
              <w:top w:val="nil"/>
              <w:left w:val="nil"/>
              <w:bottom w:val="single" w:sz="8" w:space="0" w:color="auto"/>
              <w:right w:val="single" w:sz="8" w:space="0" w:color="auto"/>
            </w:tcBorders>
            <w:shd w:val="clear" w:color="auto" w:fill="auto"/>
            <w:vAlign w:val="center"/>
          </w:tcPr>
          <w:p w:rsidR="00CD3150" w:rsidRDefault="002C76A6">
            <w:pPr>
              <w:widowControl/>
              <w:jc w:val="center"/>
              <w:rPr>
                <w:rFonts w:ascii="仿宋" w:eastAsia="仿宋" w:hAnsi="仿宋" w:cs="仿宋"/>
                <w:kern w:val="0"/>
                <w:sz w:val="24"/>
                <w:szCs w:val="24"/>
              </w:rPr>
            </w:pPr>
            <w:r>
              <w:rPr>
                <w:rFonts w:ascii="仿宋" w:eastAsia="仿宋" w:hAnsi="仿宋" w:cs="仿宋" w:hint="eastAsia"/>
                <w:kern w:val="0"/>
                <w:sz w:val="24"/>
                <w:szCs w:val="24"/>
              </w:rPr>
              <w:t xml:space="preserve">　</w:t>
            </w:r>
          </w:p>
        </w:tc>
      </w:tr>
    </w:tbl>
    <w:p w:rsidR="00CD3150" w:rsidRDefault="00CD3150">
      <w:pPr>
        <w:rPr>
          <w:rFonts w:ascii="仿宋" w:eastAsia="仿宋" w:hAnsi="仿宋" w:cs="仿宋"/>
          <w:sz w:val="24"/>
          <w:szCs w:val="24"/>
        </w:rPr>
      </w:pPr>
      <w:bookmarkStart w:id="1" w:name="_Toc371679428"/>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pPr>
        <w:rPr>
          <w:rFonts w:ascii="仿宋" w:eastAsia="仿宋" w:hAnsi="仿宋" w:cs="仿宋"/>
          <w:b/>
          <w:sz w:val="24"/>
          <w:szCs w:val="24"/>
        </w:rPr>
      </w:pPr>
    </w:p>
    <w:p w:rsidR="00CD3150" w:rsidRDefault="002C76A6">
      <w:pPr>
        <w:ind w:firstLineChars="200" w:firstLine="482"/>
        <w:rPr>
          <w:rFonts w:ascii="仿宋" w:eastAsia="仿宋" w:hAnsi="仿宋" w:cs="仿宋"/>
          <w:b/>
          <w:bCs/>
          <w:kern w:val="0"/>
          <w:sz w:val="24"/>
          <w:szCs w:val="24"/>
        </w:rPr>
      </w:pPr>
      <w:r>
        <w:rPr>
          <w:rFonts w:ascii="仿宋" w:eastAsia="仿宋" w:hAnsi="仿宋" w:cs="仿宋" w:hint="eastAsia"/>
          <w:b/>
          <w:bCs/>
          <w:kern w:val="0"/>
          <w:sz w:val="24"/>
          <w:szCs w:val="24"/>
        </w:rPr>
        <w:t>整车实训</w:t>
      </w:r>
      <w:bookmarkEnd w:id="1"/>
      <w:r>
        <w:rPr>
          <w:rFonts w:ascii="仿宋" w:eastAsia="仿宋" w:hAnsi="仿宋" w:cs="仿宋" w:hint="eastAsia"/>
          <w:b/>
          <w:bCs/>
          <w:kern w:val="0"/>
          <w:sz w:val="24"/>
          <w:szCs w:val="24"/>
        </w:rPr>
        <w:t>室</w:t>
      </w:r>
      <w:r>
        <w:rPr>
          <w:rFonts w:ascii="仿宋" w:eastAsia="仿宋" w:hAnsi="仿宋" w:cs="仿宋" w:hint="eastAsia"/>
          <w:b/>
          <w:bCs/>
          <w:kern w:val="0"/>
          <w:sz w:val="24"/>
          <w:szCs w:val="24"/>
        </w:rPr>
        <w:t xml:space="preserve">  </w:t>
      </w:r>
    </w:p>
    <w:tbl>
      <w:tblPr>
        <w:tblW w:w="7756" w:type="dxa"/>
        <w:tblInd w:w="675" w:type="dxa"/>
        <w:tblLayout w:type="fixed"/>
        <w:tblLook w:val="04A0"/>
      </w:tblPr>
      <w:tblGrid>
        <w:gridCol w:w="1145"/>
        <w:gridCol w:w="4832"/>
        <w:gridCol w:w="1779"/>
      </w:tblGrid>
      <w:tr w:rsidR="00CD3150">
        <w:trPr>
          <w:trHeight w:val="312"/>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3150" w:rsidRDefault="002C76A6">
            <w:pPr>
              <w:widowControl/>
              <w:ind w:firstLineChars="200" w:firstLine="480"/>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序号</w:t>
            </w:r>
          </w:p>
        </w:tc>
        <w:tc>
          <w:tcPr>
            <w:tcW w:w="4832" w:type="dxa"/>
            <w:tcBorders>
              <w:top w:val="single" w:sz="4" w:space="0" w:color="auto"/>
              <w:left w:val="nil"/>
              <w:bottom w:val="single" w:sz="4" w:space="0" w:color="auto"/>
              <w:right w:val="single" w:sz="4" w:space="0" w:color="auto"/>
            </w:tcBorders>
            <w:shd w:val="clear" w:color="auto" w:fill="auto"/>
            <w:noWrap/>
            <w:vAlign w:val="center"/>
          </w:tcPr>
          <w:p w:rsidR="00CD3150" w:rsidRDefault="002C76A6">
            <w:pPr>
              <w:widowControl/>
              <w:ind w:firstLineChars="350" w:firstLine="840"/>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设备名称</w:t>
            </w:r>
          </w:p>
        </w:tc>
        <w:tc>
          <w:tcPr>
            <w:tcW w:w="1779" w:type="dxa"/>
            <w:tcBorders>
              <w:top w:val="single" w:sz="4" w:space="0" w:color="auto"/>
              <w:left w:val="nil"/>
              <w:bottom w:val="single" w:sz="4" w:space="0" w:color="auto"/>
              <w:right w:val="single" w:sz="4" w:space="0" w:color="auto"/>
            </w:tcBorders>
            <w:shd w:val="clear" w:color="auto" w:fill="auto"/>
            <w:noWrap/>
            <w:vAlign w:val="center"/>
          </w:tcPr>
          <w:p w:rsidR="00CD3150" w:rsidRDefault="002C76A6">
            <w:pPr>
              <w:widowControl/>
              <w:ind w:firstLineChars="250" w:firstLine="600"/>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数量</w:t>
            </w:r>
          </w:p>
        </w:tc>
      </w:tr>
      <w:tr w:rsidR="00CD3150">
        <w:trPr>
          <w:trHeight w:val="954"/>
        </w:trPr>
        <w:tc>
          <w:tcPr>
            <w:tcW w:w="1145"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1</w:t>
            </w:r>
          </w:p>
        </w:tc>
        <w:tc>
          <w:tcPr>
            <w:tcW w:w="4832" w:type="dxa"/>
            <w:tcBorders>
              <w:top w:val="nil"/>
              <w:left w:val="nil"/>
              <w:bottom w:val="single" w:sz="4" w:space="0" w:color="auto"/>
              <w:right w:val="single" w:sz="4" w:space="0" w:color="auto"/>
            </w:tcBorders>
            <w:shd w:val="clear" w:color="auto" w:fill="auto"/>
            <w:noWrap/>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贵州省省职业院校技能比赛用车</w:t>
            </w:r>
          </w:p>
        </w:tc>
        <w:tc>
          <w:tcPr>
            <w:tcW w:w="1779"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r>
      <w:tr w:rsidR="00CD3150">
        <w:trPr>
          <w:trHeight w:val="781"/>
        </w:trPr>
        <w:tc>
          <w:tcPr>
            <w:tcW w:w="1145"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4832" w:type="dxa"/>
            <w:tcBorders>
              <w:top w:val="nil"/>
              <w:left w:val="nil"/>
              <w:bottom w:val="single" w:sz="4" w:space="0" w:color="auto"/>
              <w:right w:val="single" w:sz="4" w:space="0" w:color="auto"/>
            </w:tcBorders>
            <w:shd w:val="clear" w:color="auto" w:fill="auto"/>
            <w:noWrap/>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贵州省省职业院校技能比赛用车</w:t>
            </w:r>
          </w:p>
        </w:tc>
        <w:tc>
          <w:tcPr>
            <w:tcW w:w="1779"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r>
      <w:tr w:rsidR="00CD3150">
        <w:trPr>
          <w:trHeight w:val="850"/>
        </w:trPr>
        <w:tc>
          <w:tcPr>
            <w:tcW w:w="1145"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p>
        </w:tc>
        <w:tc>
          <w:tcPr>
            <w:tcW w:w="4832" w:type="dxa"/>
            <w:tcBorders>
              <w:top w:val="nil"/>
              <w:left w:val="nil"/>
              <w:bottom w:val="single" w:sz="4" w:space="0" w:color="auto"/>
              <w:right w:val="single" w:sz="4" w:space="0" w:color="auto"/>
            </w:tcBorders>
            <w:shd w:val="clear" w:color="auto" w:fill="auto"/>
            <w:noWrap/>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实训用车</w:t>
            </w:r>
          </w:p>
        </w:tc>
        <w:tc>
          <w:tcPr>
            <w:tcW w:w="1779"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r>
      <w:tr w:rsidR="00CD3150">
        <w:trPr>
          <w:trHeight w:val="668"/>
        </w:trPr>
        <w:tc>
          <w:tcPr>
            <w:tcW w:w="1145"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p>
        </w:tc>
        <w:tc>
          <w:tcPr>
            <w:tcW w:w="4832" w:type="dxa"/>
            <w:tcBorders>
              <w:top w:val="nil"/>
              <w:left w:val="nil"/>
              <w:bottom w:val="single" w:sz="4" w:space="0" w:color="auto"/>
              <w:right w:val="single" w:sz="4" w:space="0" w:color="auto"/>
            </w:tcBorders>
            <w:shd w:val="clear" w:color="auto" w:fill="auto"/>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实训用车</w:t>
            </w:r>
          </w:p>
        </w:tc>
        <w:tc>
          <w:tcPr>
            <w:tcW w:w="1779" w:type="dxa"/>
            <w:tcBorders>
              <w:top w:val="nil"/>
              <w:left w:val="nil"/>
              <w:bottom w:val="single" w:sz="4" w:space="0" w:color="auto"/>
              <w:right w:val="single" w:sz="4" w:space="0" w:color="auto"/>
            </w:tcBorders>
            <w:shd w:val="clear" w:color="auto" w:fill="auto"/>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r>
      <w:tr w:rsidR="00CD3150">
        <w:trPr>
          <w:trHeight w:val="644"/>
        </w:trPr>
        <w:tc>
          <w:tcPr>
            <w:tcW w:w="1145" w:type="dxa"/>
            <w:tcBorders>
              <w:top w:val="nil"/>
              <w:left w:val="single" w:sz="4" w:space="0" w:color="auto"/>
              <w:bottom w:val="single" w:sz="4" w:space="0" w:color="auto"/>
              <w:right w:val="single" w:sz="4" w:space="0" w:color="auto"/>
            </w:tcBorders>
            <w:shd w:val="clear" w:color="auto" w:fill="auto"/>
            <w:noWrap/>
            <w:vAlign w:val="center"/>
          </w:tcPr>
          <w:p w:rsidR="00CD3150" w:rsidRDefault="002C76A6">
            <w:pPr>
              <w:widowControl/>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p>
        </w:tc>
        <w:tc>
          <w:tcPr>
            <w:tcW w:w="4832" w:type="dxa"/>
            <w:tcBorders>
              <w:top w:val="nil"/>
              <w:left w:val="nil"/>
              <w:bottom w:val="single" w:sz="4" w:space="0" w:color="auto"/>
              <w:right w:val="single" w:sz="4" w:space="0" w:color="auto"/>
            </w:tcBorders>
            <w:shd w:val="clear" w:color="auto" w:fill="auto"/>
            <w:noWrap/>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合计</w:t>
            </w:r>
          </w:p>
        </w:tc>
        <w:tc>
          <w:tcPr>
            <w:tcW w:w="1779" w:type="dxa"/>
            <w:tcBorders>
              <w:top w:val="nil"/>
              <w:left w:val="nil"/>
              <w:bottom w:val="single" w:sz="4" w:space="0" w:color="auto"/>
              <w:right w:val="single" w:sz="4" w:space="0" w:color="auto"/>
            </w:tcBorders>
            <w:shd w:val="clear" w:color="auto" w:fill="auto"/>
            <w:noWrap/>
            <w:vAlign w:val="center"/>
          </w:tcPr>
          <w:p w:rsidR="00CD3150" w:rsidRDefault="002C76A6">
            <w:pPr>
              <w:widowControl/>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 xml:space="preserve">　</w:t>
            </w:r>
          </w:p>
        </w:tc>
      </w:tr>
    </w:tbl>
    <w:p w:rsidR="00CD3150" w:rsidRDefault="00CD3150">
      <w:pPr>
        <w:rPr>
          <w:rFonts w:ascii="仿宋" w:eastAsia="仿宋" w:hAnsi="仿宋" w:cs="仿宋"/>
          <w:sz w:val="24"/>
          <w:szCs w:val="24"/>
        </w:rPr>
      </w:pPr>
      <w:bookmarkStart w:id="2" w:name="_Toc371679429"/>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rsidP="002C76A6">
      <w:pPr>
        <w:pStyle w:val="a7"/>
        <w:ind w:firstLineChars="149" w:firstLine="358"/>
        <w:rPr>
          <w:rFonts w:ascii="仿宋" w:eastAsia="仿宋" w:hAnsi="仿宋" w:cs="仿宋"/>
          <w:sz w:val="24"/>
          <w:szCs w:val="24"/>
        </w:rPr>
      </w:pPr>
    </w:p>
    <w:p w:rsidR="00CD3150" w:rsidRDefault="00CD3150" w:rsidP="002C76A6">
      <w:pPr>
        <w:pStyle w:val="a7"/>
        <w:ind w:firstLineChars="149" w:firstLine="358"/>
        <w:rPr>
          <w:rFonts w:ascii="仿宋" w:eastAsia="仿宋" w:hAnsi="仿宋" w:cs="仿宋"/>
          <w:sz w:val="24"/>
          <w:szCs w:val="24"/>
        </w:rPr>
      </w:pPr>
    </w:p>
    <w:p w:rsidR="00CD3150" w:rsidRDefault="002C76A6" w:rsidP="002C76A6">
      <w:pPr>
        <w:pStyle w:val="a7"/>
        <w:ind w:firstLineChars="149" w:firstLine="358"/>
        <w:rPr>
          <w:rFonts w:ascii="仿宋" w:eastAsia="仿宋" w:hAnsi="仿宋" w:cs="仿宋"/>
          <w:sz w:val="24"/>
          <w:szCs w:val="24"/>
        </w:rPr>
      </w:pPr>
      <w:r>
        <w:rPr>
          <w:rFonts w:ascii="仿宋" w:eastAsia="仿宋" w:hAnsi="仿宋" w:cs="仿宋" w:hint="eastAsia"/>
          <w:sz w:val="24"/>
          <w:szCs w:val="24"/>
        </w:rPr>
        <w:t>汽车多媒体仿真实训室</w:t>
      </w:r>
      <w:bookmarkEnd w:id="2"/>
      <w:r>
        <w:rPr>
          <w:rFonts w:ascii="仿宋" w:eastAsia="仿宋" w:hAnsi="仿宋" w:cs="仿宋" w:hint="eastAsia"/>
          <w:sz w:val="24"/>
          <w:szCs w:val="24"/>
        </w:rPr>
        <w:t xml:space="preserve">   </w:t>
      </w:r>
    </w:p>
    <w:tbl>
      <w:tblPr>
        <w:tblW w:w="7973" w:type="dxa"/>
        <w:tblInd w:w="534" w:type="dxa"/>
        <w:tblLayout w:type="fixed"/>
        <w:tblLook w:val="04A0"/>
      </w:tblPr>
      <w:tblGrid>
        <w:gridCol w:w="1286"/>
        <w:gridCol w:w="4887"/>
        <w:gridCol w:w="1800"/>
      </w:tblGrid>
      <w:tr w:rsidR="00CD3150">
        <w:trPr>
          <w:trHeight w:val="462"/>
        </w:trPr>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CD3150" w:rsidRDefault="002C76A6">
            <w:pPr>
              <w:widowControl/>
              <w:spacing w:line="312" w:lineRule="auto"/>
              <w:jc w:val="center"/>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序号</w:t>
            </w:r>
          </w:p>
        </w:tc>
        <w:tc>
          <w:tcPr>
            <w:tcW w:w="4887" w:type="dxa"/>
            <w:tcBorders>
              <w:top w:val="single" w:sz="4" w:space="0" w:color="auto"/>
              <w:left w:val="nil"/>
              <w:bottom w:val="single" w:sz="4" w:space="0" w:color="auto"/>
              <w:right w:val="single" w:sz="4" w:space="0" w:color="auto"/>
            </w:tcBorders>
            <w:shd w:val="clear" w:color="auto" w:fill="FFFFFF"/>
            <w:vAlign w:val="center"/>
          </w:tcPr>
          <w:p w:rsidR="00CD3150" w:rsidRDefault="002C76A6">
            <w:pPr>
              <w:widowControl/>
              <w:spacing w:line="312" w:lineRule="auto"/>
              <w:jc w:val="center"/>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设备名称</w:t>
            </w:r>
          </w:p>
        </w:tc>
        <w:tc>
          <w:tcPr>
            <w:tcW w:w="1800" w:type="dxa"/>
            <w:tcBorders>
              <w:top w:val="single" w:sz="4" w:space="0" w:color="auto"/>
              <w:left w:val="nil"/>
              <w:bottom w:val="single" w:sz="4" w:space="0" w:color="auto"/>
              <w:right w:val="single" w:sz="4" w:space="0" w:color="auto"/>
            </w:tcBorders>
            <w:shd w:val="clear" w:color="auto" w:fill="FFFFFF"/>
            <w:vAlign w:val="center"/>
          </w:tcPr>
          <w:p w:rsidR="00CD3150" w:rsidRDefault="002C76A6">
            <w:pPr>
              <w:widowControl/>
              <w:spacing w:line="312" w:lineRule="auto"/>
              <w:jc w:val="center"/>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数量</w:t>
            </w:r>
          </w:p>
        </w:tc>
      </w:tr>
      <w:tr w:rsidR="00CD3150">
        <w:trPr>
          <w:trHeight w:val="534"/>
        </w:trPr>
        <w:tc>
          <w:tcPr>
            <w:tcW w:w="1286"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c>
          <w:tcPr>
            <w:tcW w:w="4887" w:type="dxa"/>
            <w:tcBorders>
              <w:top w:val="nil"/>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color w:val="0D0D0D"/>
                <w:kern w:val="0"/>
                <w:sz w:val="24"/>
                <w:szCs w:val="24"/>
              </w:rPr>
            </w:pPr>
            <w:r>
              <w:rPr>
                <w:rFonts w:ascii="仿宋" w:eastAsia="仿宋" w:hAnsi="仿宋" w:cs="仿宋" w:hint="eastAsia"/>
                <w:sz w:val="24"/>
                <w:szCs w:val="24"/>
              </w:rPr>
              <w:t>景格大众车系汽车教学软件</w:t>
            </w:r>
          </w:p>
        </w:tc>
        <w:tc>
          <w:tcPr>
            <w:tcW w:w="1800" w:type="dxa"/>
            <w:tcBorders>
              <w:top w:val="nil"/>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534"/>
        </w:trPr>
        <w:tc>
          <w:tcPr>
            <w:tcW w:w="1286"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2</w:t>
            </w:r>
          </w:p>
        </w:tc>
        <w:tc>
          <w:tcPr>
            <w:tcW w:w="4887" w:type="dxa"/>
            <w:tcBorders>
              <w:top w:val="nil"/>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color w:val="0D0D0D"/>
                <w:kern w:val="0"/>
                <w:sz w:val="24"/>
                <w:szCs w:val="24"/>
              </w:rPr>
            </w:pPr>
            <w:r>
              <w:rPr>
                <w:rFonts w:ascii="仿宋" w:eastAsia="仿宋" w:hAnsi="仿宋" w:cs="仿宋" w:hint="eastAsia"/>
                <w:sz w:val="24"/>
                <w:szCs w:val="24"/>
              </w:rPr>
              <w:t>景格汽车拆装虚拟实训软件</w:t>
            </w:r>
          </w:p>
        </w:tc>
        <w:tc>
          <w:tcPr>
            <w:tcW w:w="1800" w:type="dxa"/>
            <w:tcBorders>
              <w:top w:val="nil"/>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268"/>
        </w:trPr>
        <w:tc>
          <w:tcPr>
            <w:tcW w:w="1286"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3</w:t>
            </w:r>
          </w:p>
        </w:tc>
        <w:tc>
          <w:tcPr>
            <w:tcW w:w="4887" w:type="dxa"/>
            <w:tcBorders>
              <w:top w:val="nil"/>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color w:val="0D0D0D"/>
                <w:kern w:val="0"/>
                <w:sz w:val="24"/>
                <w:szCs w:val="24"/>
              </w:rPr>
            </w:pPr>
            <w:r>
              <w:rPr>
                <w:rFonts w:ascii="仿宋" w:eastAsia="仿宋" w:hAnsi="仿宋" w:cs="仿宋" w:hint="eastAsia"/>
                <w:sz w:val="24"/>
                <w:szCs w:val="24"/>
              </w:rPr>
              <w:t>景格汽车维护虚拟实训软件</w:t>
            </w:r>
          </w:p>
        </w:tc>
        <w:tc>
          <w:tcPr>
            <w:tcW w:w="1800" w:type="dxa"/>
            <w:tcBorders>
              <w:top w:val="nil"/>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268"/>
        </w:trPr>
        <w:tc>
          <w:tcPr>
            <w:tcW w:w="1286"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5</w:t>
            </w:r>
          </w:p>
        </w:tc>
        <w:tc>
          <w:tcPr>
            <w:tcW w:w="4887"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color w:val="0D0D0D"/>
                <w:kern w:val="0"/>
                <w:sz w:val="24"/>
                <w:szCs w:val="24"/>
              </w:rPr>
            </w:pPr>
            <w:r>
              <w:rPr>
                <w:rFonts w:ascii="仿宋" w:eastAsia="仿宋" w:hAnsi="仿宋" w:cs="仿宋" w:hint="eastAsia"/>
                <w:sz w:val="24"/>
                <w:szCs w:val="24"/>
              </w:rPr>
              <w:t>汽车故障诊断虚拟实训室</w:t>
            </w:r>
          </w:p>
        </w:tc>
        <w:tc>
          <w:tcPr>
            <w:tcW w:w="1800"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268"/>
        </w:trPr>
        <w:tc>
          <w:tcPr>
            <w:tcW w:w="1286"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6</w:t>
            </w:r>
          </w:p>
        </w:tc>
        <w:tc>
          <w:tcPr>
            <w:tcW w:w="4887"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sz w:val="24"/>
                <w:szCs w:val="24"/>
              </w:rPr>
            </w:pPr>
            <w:r>
              <w:rPr>
                <w:rFonts w:ascii="仿宋" w:eastAsia="仿宋" w:hAnsi="仿宋" w:cs="仿宋" w:hint="eastAsia"/>
                <w:sz w:val="24"/>
                <w:szCs w:val="24"/>
              </w:rPr>
              <w:t>汽车零部件检验虚拟实训</w:t>
            </w:r>
          </w:p>
        </w:tc>
        <w:tc>
          <w:tcPr>
            <w:tcW w:w="1800"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268"/>
        </w:trPr>
        <w:tc>
          <w:tcPr>
            <w:tcW w:w="1286"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7</w:t>
            </w:r>
          </w:p>
        </w:tc>
        <w:tc>
          <w:tcPr>
            <w:tcW w:w="4887"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sz w:val="24"/>
                <w:szCs w:val="24"/>
              </w:rPr>
            </w:pPr>
            <w:r>
              <w:rPr>
                <w:rFonts w:ascii="仿宋" w:eastAsia="仿宋" w:hAnsi="仿宋" w:cs="仿宋" w:hint="eastAsia"/>
                <w:sz w:val="24"/>
                <w:szCs w:val="24"/>
              </w:rPr>
              <w:t>汽车钣金虚拟实训</w:t>
            </w:r>
          </w:p>
        </w:tc>
        <w:tc>
          <w:tcPr>
            <w:tcW w:w="1800" w:type="dxa"/>
            <w:tcBorders>
              <w:top w:val="single" w:sz="4" w:space="0" w:color="auto"/>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268"/>
        </w:trPr>
        <w:tc>
          <w:tcPr>
            <w:tcW w:w="1286"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8</w:t>
            </w:r>
          </w:p>
        </w:tc>
        <w:tc>
          <w:tcPr>
            <w:tcW w:w="4887" w:type="dxa"/>
            <w:tcBorders>
              <w:top w:val="nil"/>
              <w:left w:val="nil"/>
              <w:bottom w:val="single" w:sz="4" w:space="0" w:color="auto"/>
              <w:right w:val="single" w:sz="4" w:space="0" w:color="auto"/>
            </w:tcBorders>
            <w:vAlign w:val="center"/>
          </w:tcPr>
          <w:p w:rsidR="00CD3150" w:rsidRDefault="002C76A6">
            <w:pPr>
              <w:widowControl/>
              <w:spacing w:line="312" w:lineRule="auto"/>
              <w:jc w:val="left"/>
              <w:rPr>
                <w:rFonts w:ascii="仿宋" w:eastAsia="仿宋" w:hAnsi="仿宋" w:cs="仿宋"/>
                <w:color w:val="0D0D0D"/>
                <w:kern w:val="0"/>
                <w:sz w:val="24"/>
                <w:szCs w:val="24"/>
              </w:rPr>
            </w:pPr>
            <w:r>
              <w:rPr>
                <w:rFonts w:ascii="仿宋" w:eastAsia="仿宋" w:hAnsi="仿宋" w:cs="仿宋" w:hint="eastAsia"/>
                <w:sz w:val="24"/>
                <w:szCs w:val="24"/>
              </w:rPr>
              <w:t>计算机机房</w:t>
            </w:r>
          </w:p>
        </w:tc>
        <w:tc>
          <w:tcPr>
            <w:tcW w:w="1800" w:type="dxa"/>
            <w:tcBorders>
              <w:top w:val="nil"/>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r>
      <w:tr w:rsidR="00CD3150">
        <w:trPr>
          <w:trHeight w:val="534"/>
        </w:trPr>
        <w:tc>
          <w:tcPr>
            <w:tcW w:w="1286"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9</w:t>
            </w:r>
          </w:p>
        </w:tc>
        <w:tc>
          <w:tcPr>
            <w:tcW w:w="4887" w:type="dxa"/>
            <w:tcBorders>
              <w:top w:val="nil"/>
              <w:left w:val="nil"/>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合计</w:t>
            </w:r>
          </w:p>
        </w:tc>
        <w:tc>
          <w:tcPr>
            <w:tcW w:w="1800" w:type="dxa"/>
            <w:tcBorders>
              <w:top w:val="nil"/>
              <w:left w:val="nil"/>
              <w:bottom w:val="single" w:sz="4" w:space="0" w:color="auto"/>
              <w:right w:val="single" w:sz="4" w:space="0" w:color="auto"/>
            </w:tcBorders>
            <w:vAlign w:val="center"/>
          </w:tcPr>
          <w:p w:rsidR="00CD3150" w:rsidRDefault="00CD3150">
            <w:pPr>
              <w:widowControl/>
              <w:spacing w:line="312" w:lineRule="auto"/>
              <w:jc w:val="center"/>
              <w:rPr>
                <w:rFonts w:ascii="仿宋" w:eastAsia="仿宋" w:hAnsi="仿宋" w:cs="仿宋"/>
                <w:color w:val="0D0D0D"/>
                <w:kern w:val="0"/>
                <w:sz w:val="24"/>
                <w:szCs w:val="24"/>
              </w:rPr>
            </w:pPr>
          </w:p>
        </w:tc>
      </w:tr>
    </w:tbl>
    <w:p w:rsidR="00CD3150" w:rsidRDefault="00CD3150">
      <w:pPr>
        <w:rPr>
          <w:rFonts w:ascii="仿宋" w:eastAsia="仿宋" w:hAnsi="仿宋" w:cs="仿宋"/>
          <w:sz w:val="24"/>
          <w:szCs w:val="24"/>
        </w:rPr>
      </w:pPr>
      <w:bookmarkStart w:id="3" w:name="_Toc371679426"/>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CD3150">
      <w:pPr>
        <w:rPr>
          <w:rFonts w:ascii="仿宋" w:eastAsia="仿宋" w:hAnsi="仿宋" w:cs="仿宋"/>
          <w:sz w:val="24"/>
          <w:szCs w:val="24"/>
        </w:rPr>
      </w:pPr>
    </w:p>
    <w:p w:rsidR="00CD3150" w:rsidRDefault="002C76A6">
      <w:pPr>
        <w:ind w:firstLineChars="150" w:firstLine="360"/>
        <w:rPr>
          <w:rFonts w:ascii="仿宋" w:eastAsia="仿宋" w:hAnsi="仿宋" w:cs="仿宋"/>
          <w:sz w:val="24"/>
          <w:szCs w:val="24"/>
        </w:rPr>
      </w:pPr>
      <w:r>
        <w:rPr>
          <w:rFonts w:ascii="仿宋" w:eastAsia="仿宋" w:hAnsi="仿宋" w:cs="仿宋" w:hint="eastAsia"/>
          <w:sz w:val="24"/>
          <w:szCs w:val="24"/>
        </w:rPr>
        <w:t>汽车车身修复（钣金）实训室</w:t>
      </w:r>
      <w:bookmarkEnd w:id="3"/>
      <w:r>
        <w:rPr>
          <w:rFonts w:ascii="仿宋" w:eastAsia="仿宋" w:hAnsi="仿宋" w:cs="仿宋" w:hint="eastAsia"/>
          <w:sz w:val="24"/>
          <w:szCs w:val="24"/>
        </w:rPr>
        <w:t xml:space="preserve">     </w:t>
      </w:r>
    </w:p>
    <w:tbl>
      <w:tblPr>
        <w:tblW w:w="8145" w:type="dxa"/>
        <w:tblInd w:w="534" w:type="dxa"/>
        <w:tblLayout w:type="fixed"/>
        <w:tblLook w:val="04A0"/>
      </w:tblPr>
      <w:tblGrid>
        <w:gridCol w:w="1274"/>
        <w:gridCol w:w="4842"/>
        <w:gridCol w:w="1785"/>
        <w:gridCol w:w="244"/>
      </w:tblGrid>
      <w:tr w:rsidR="00CD3150">
        <w:trPr>
          <w:gridAfter w:val="1"/>
          <w:wAfter w:w="244" w:type="dxa"/>
          <w:trHeight w:val="654"/>
        </w:trPr>
        <w:tc>
          <w:tcPr>
            <w:tcW w:w="1274" w:type="dxa"/>
            <w:tcBorders>
              <w:top w:val="single" w:sz="4" w:space="0" w:color="auto"/>
              <w:left w:val="single" w:sz="4" w:space="0" w:color="auto"/>
              <w:bottom w:val="single" w:sz="4" w:space="0" w:color="auto"/>
              <w:right w:val="single" w:sz="4" w:space="0" w:color="auto"/>
            </w:tcBorders>
            <w:shd w:val="clear" w:color="auto" w:fill="FFFFFF"/>
            <w:vAlign w:val="center"/>
          </w:tcPr>
          <w:p w:rsidR="00CD3150" w:rsidRDefault="002C76A6">
            <w:pPr>
              <w:widowControl/>
              <w:spacing w:line="312" w:lineRule="auto"/>
              <w:jc w:val="center"/>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序号</w:t>
            </w:r>
          </w:p>
        </w:tc>
        <w:tc>
          <w:tcPr>
            <w:tcW w:w="4842" w:type="dxa"/>
            <w:tcBorders>
              <w:top w:val="single" w:sz="4" w:space="0" w:color="auto"/>
              <w:left w:val="nil"/>
              <w:bottom w:val="single" w:sz="4" w:space="0" w:color="auto"/>
              <w:right w:val="single" w:sz="4" w:space="0" w:color="auto"/>
            </w:tcBorders>
            <w:shd w:val="clear" w:color="auto" w:fill="FFFFFF"/>
            <w:vAlign w:val="center"/>
          </w:tcPr>
          <w:p w:rsidR="00CD3150" w:rsidRDefault="002C76A6">
            <w:pPr>
              <w:widowControl/>
              <w:spacing w:line="312" w:lineRule="auto"/>
              <w:jc w:val="center"/>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设备名称</w:t>
            </w:r>
          </w:p>
        </w:tc>
        <w:tc>
          <w:tcPr>
            <w:tcW w:w="1785" w:type="dxa"/>
            <w:tcBorders>
              <w:top w:val="single" w:sz="4" w:space="0" w:color="auto"/>
              <w:left w:val="nil"/>
              <w:bottom w:val="single" w:sz="4" w:space="0" w:color="auto"/>
              <w:right w:val="single" w:sz="4" w:space="0" w:color="auto"/>
            </w:tcBorders>
            <w:shd w:val="clear" w:color="auto" w:fill="FFFFFF"/>
            <w:vAlign w:val="center"/>
          </w:tcPr>
          <w:p w:rsidR="00CD3150" w:rsidRDefault="002C76A6" w:rsidP="002C76A6">
            <w:pPr>
              <w:widowControl/>
              <w:spacing w:line="312" w:lineRule="auto"/>
              <w:ind w:firstLineChars="147" w:firstLine="353"/>
              <w:rPr>
                <w:rFonts w:ascii="仿宋" w:eastAsia="仿宋" w:hAnsi="仿宋" w:cs="仿宋"/>
                <w:bCs/>
                <w:color w:val="0D0D0D"/>
                <w:kern w:val="0"/>
                <w:sz w:val="24"/>
                <w:szCs w:val="24"/>
              </w:rPr>
            </w:pPr>
            <w:r>
              <w:rPr>
                <w:rFonts w:ascii="仿宋" w:eastAsia="仿宋" w:hAnsi="仿宋" w:cs="仿宋" w:hint="eastAsia"/>
                <w:bCs/>
                <w:color w:val="0D0D0D"/>
                <w:kern w:val="0"/>
                <w:sz w:val="24"/>
                <w:szCs w:val="24"/>
              </w:rPr>
              <w:t>数量</w:t>
            </w:r>
            <w:r>
              <w:rPr>
                <w:rFonts w:ascii="仿宋" w:eastAsia="仿宋" w:hAnsi="仿宋" w:cs="仿宋" w:hint="eastAsia"/>
                <w:bCs/>
                <w:color w:val="0D0D0D"/>
                <w:kern w:val="0"/>
                <w:sz w:val="24"/>
                <w:szCs w:val="24"/>
              </w:rPr>
              <w:t xml:space="preserve"> </w:t>
            </w:r>
          </w:p>
        </w:tc>
      </w:tr>
      <w:tr w:rsidR="00CD3150">
        <w:trPr>
          <w:gridAfter w:val="1"/>
          <w:wAfter w:w="244" w:type="dxa"/>
          <w:trHeight w:val="117"/>
        </w:trPr>
        <w:tc>
          <w:tcPr>
            <w:tcW w:w="1274"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w:t>
            </w:r>
          </w:p>
        </w:tc>
        <w:tc>
          <w:tcPr>
            <w:tcW w:w="4842"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车身校正仪</w:t>
            </w:r>
          </w:p>
        </w:tc>
        <w:tc>
          <w:tcPr>
            <w:tcW w:w="1785"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201"/>
        </w:trPr>
        <w:tc>
          <w:tcPr>
            <w:tcW w:w="1274" w:type="dxa"/>
            <w:tcBorders>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2</w:t>
            </w:r>
          </w:p>
        </w:tc>
        <w:tc>
          <w:tcPr>
            <w:tcW w:w="4842" w:type="dxa"/>
            <w:tcBorders>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通用电子测量系统</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117"/>
        </w:trPr>
        <w:tc>
          <w:tcPr>
            <w:tcW w:w="1274"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lastRenderedPageBreak/>
              <w:t>3</w:t>
            </w:r>
          </w:p>
        </w:tc>
        <w:tc>
          <w:tcPr>
            <w:tcW w:w="4842"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教学白车身</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201"/>
        </w:trPr>
        <w:tc>
          <w:tcPr>
            <w:tcW w:w="1274" w:type="dxa"/>
            <w:tcBorders>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4</w:t>
            </w:r>
          </w:p>
        </w:tc>
        <w:tc>
          <w:tcPr>
            <w:tcW w:w="4842" w:type="dxa"/>
            <w:tcBorders>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气体保护焊</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469"/>
        </w:trPr>
        <w:tc>
          <w:tcPr>
            <w:tcW w:w="1274" w:type="dxa"/>
            <w:vMerge w:val="restart"/>
            <w:tcBorders>
              <w:top w:val="single" w:sz="4" w:space="0" w:color="auto"/>
              <w:left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5</w:t>
            </w:r>
          </w:p>
        </w:tc>
        <w:tc>
          <w:tcPr>
            <w:tcW w:w="4842" w:type="dxa"/>
            <w:tcBorders>
              <w:top w:val="single" w:sz="4" w:space="0" w:color="auto"/>
              <w:left w:val="nil"/>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电阻点焊</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201"/>
        </w:trPr>
        <w:tc>
          <w:tcPr>
            <w:tcW w:w="1274" w:type="dxa"/>
            <w:vMerge/>
            <w:tcBorders>
              <w:left w:val="single" w:sz="4" w:space="0" w:color="auto"/>
              <w:bottom w:val="single" w:sz="4" w:space="0" w:color="auto"/>
              <w:right w:val="single" w:sz="4" w:space="0" w:color="auto"/>
            </w:tcBorders>
            <w:vAlign w:val="center"/>
          </w:tcPr>
          <w:p w:rsidR="00CD3150" w:rsidRDefault="00CD3150">
            <w:pPr>
              <w:widowControl/>
              <w:spacing w:line="312" w:lineRule="auto"/>
              <w:jc w:val="center"/>
              <w:rPr>
                <w:rFonts w:ascii="仿宋" w:eastAsia="仿宋" w:hAnsi="仿宋" w:cs="仿宋"/>
                <w:color w:val="0D0D0D"/>
                <w:kern w:val="0"/>
                <w:sz w:val="24"/>
                <w:szCs w:val="24"/>
              </w:rPr>
            </w:pPr>
          </w:p>
        </w:tc>
        <w:tc>
          <w:tcPr>
            <w:tcW w:w="4842" w:type="dxa"/>
            <w:tcBorders>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焊接工作台</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584"/>
        </w:trPr>
        <w:tc>
          <w:tcPr>
            <w:tcW w:w="1274" w:type="dxa"/>
            <w:vMerge w:val="restart"/>
            <w:tcBorders>
              <w:top w:val="nil"/>
              <w:left w:val="single" w:sz="4" w:space="0" w:color="auto"/>
              <w:bottom w:val="single" w:sz="4" w:space="0" w:color="000000"/>
              <w:right w:val="single" w:sz="4" w:space="0" w:color="auto"/>
            </w:tcBorders>
            <w:vAlign w:val="center"/>
          </w:tcPr>
          <w:p w:rsidR="00CD3150" w:rsidRDefault="002C76A6">
            <w:pPr>
              <w:widowControl/>
              <w:spacing w:line="312" w:lineRule="auto"/>
              <w:ind w:firstLineChars="250" w:firstLine="600"/>
              <w:rPr>
                <w:rFonts w:ascii="仿宋" w:eastAsia="仿宋" w:hAnsi="仿宋" w:cs="仿宋"/>
                <w:color w:val="0D0D0D"/>
                <w:kern w:val="0"/>
                <w:sz w:val="24"/>
                <w:szCs w:val="24"/>
              </w:rPr>
            </w:pPr>
            <w:r>
              <w:rPr>
                <w:rFonts w:ascii="仿宋" w:eastAsia="仿宋" w:hAnsi="仿宋" w:cs="仿宋" w:hint="eastAsia"/>
                <w:color w:val="0D0D0D"/>
                <w:kern w:val="0"/>
                <w:sz w:val="24"/>
                <w:szCs w:val="24"/>
              </w:rPr>
              <w:t>6</w:t>
            </w:r>
          </w:p>
        </w:tc>
        <w:tc>
          <w:tcPr>
            <w:tcW w:w="4842" w:type="dxa"/>
            <w:tcBorders>
              <w:top w:val="nil"/>
              <w:left w:val="single" w:sz="4" w:space="0" w:color="auto"/>
              <w:bottom w:val="single" w:sz="4" w:space="0" w:color="000000"/>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焊接头盔</w:t>
            </w:r>
          </w:p>
        </w:tc>
        <w:tc>
          <w:tcPr>
            <w:tcW w:w="1785"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10</w:t>
            </w:r>
            <w:r>
              <w:rPr>
                <w:rFonts w:ascii="仿宋" w:eastAsia="仿宋" w:hAnsi="仿宋" w:cs="仿宋" w:hint="eastAsia"/>
                <w:sz w:val="24"/>
                <w:szCs w:val="24"/>
              </w:rPr>
              <w:t>台</w:t>
            </w:r>
          </w:p>
        </w:tc>
      </w:tr>
      <w:tr w:rsidR="00CD3150">
        <w:trPr>
          <w:gridAfter w:val="1"/>
          <w:wAfter w:w="244" w:type="dxa"/>
          <w:trHeight w:val="584"/>
        </w:trPr>
        <w:tc>
          <w:tcPr>
            <w:tcW w:w="1274" w:type="dxa"/>
            <w:vMerge/>
            <w:tcBorders>
              <w:top w:val="nil"/>
              <w:left w:val="single" w:sz="4" w:space="0" w:color="auto"/>
              <w:bottom w:val="single" w:sz="4" w:space="0" w:color="000000"/>
              <w:right w:val="single" w:sz="4" w:space="0" w:color="auto"/>
            </w:tcBorders>
            <w:vAlign w:val="center"/>
          </w:tcPr>
          <w:p w:rsidR="00CD3150" w:rsidRDefault="00CD3150">
            <w:pPr>
              <w:widowControl/>
              <w:spacing w:line="312" w:lineRule="auto"/>
              <w:jc w:val="left"/>
              <w:rPr>
                <w:rFonts w:ascii="仿宋" w:eastAsia="仿宋" w:hAnsi="仿宋" w:cs="仿宋"/>
                <w:color w:val="0D0D0D"/>
                <w:kern w:val="0"/>
                <w:sz w:val="24"/>
                <w:szCs w:val="24"/>
              </w:rPr>
            </w:pPr>
          </w:p>
        </w:tc>
        <w:tc>
          <w:tcPr>
            <w:tcW w:w="4842" w:type="dxa"/>
            <w:tcBorders>
              <w:top w:val="nil"/>
              <w:left w:val="single" w:sz="4" w:space="0" w:color="auto"/>
              <w:bottom w:val="single" w:sz="4" w:space="0" w:color="000000"/>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外形修复机</w:t>
            </w:r>
          </w:p>
        </w:tc>
        <w:tc>
          <w:tcPr>
            <w:tcW w:w="1785"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1</w:t>
            </w:r>
            <w:r>
              <w:rPr>
                <w:rFonts w:ascii="仿宋" w:eastAsia="仿宋" w:hAnsi="仿宋" w:cs="仿宋" w:hint="eastAsia"/>
                <w:sz w:val="24"/>
                <w:szCs w:val="24"/>
              </w:rPr>
              <w:t>台</w:t>
            </w:r>
          </w:p>
        </w:tc>
      </w:tr>
      <w:tr w:rsidR="00CD3150">
        <w:trPr>
          <w:gridAfter w:val="1"/>
          <w:wAfter w:w="244" w:type="dxa"/>
          <w:trHeight w:val="584"/>
        </w:trPr>
        <w:tc>
          <w:tcPr>
            <w:tcW w:w="1274"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7</w:t>
            </w:r>
          </w:p>
        </w:tc>
        <w:tc>
          <w:tcPr>
            <w:tcW w:w="4842"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气动焊点转除钻</w:t>
            </w:r>
          </w:p>
        </w:tc>
        <w:tc>
          <w:tcPr>
            <w:tcW w:w="1785"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r>
      <w:tr w:rsidR="00CD3150">
        <w:trPr>
          <w:gridAfter w:val="1"/>
          <w:wAfter w:w="244" w:type="dxa"/>
          <w:trHeight w:val="194"/>
        </w:trPr>
        <w:tc>
          <w:tcPr>
            <w:tcW w:w="1274"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8</w:t>
            </w:r>
          </w:p>
        </w:tc>
        <w:tc>
          <w:tcPr>
            <w:tcW w:w="4842"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气动打孔机</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r>
      <w:tr w:rsidR="00CD3150">
        <w:trPr>
          <w:gridAfter w:val="1"/>
          <w:wAfter w:w="244" w:type="dxa"/>
          <w:trHeight w:val="194"/>
        </w:trPr>
        <w:tc>
          <w:tcPr>
            <w:tcW w:w="1274" w:type="dxa"/>
            <w:tcBorders>
              <w:top w:val="single" w:sz="4" w:space="0" w:color="auto"/>
              <w:left w:val="single" w:sz="4" w:space="0" w:color="auto"/>
              <w:bottom w:val="single" w:sz="4" w:space="0" w:color="auto"/>
              <w:right w:val="single" w:sz="4" w:space="0" w:color="auto"/>
            </w:tcBorders>
            <w:vAlign w:val="center"/>
          </w:tcPr>
          <w:p w:rsidR="00CD3150" w:rsidRDefault="002C76A6">
            <w:pPr>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9</w:t>
            </w:r>
          </w:p>
        </w:tc>
        <w:tc>
          <w:tcPr>
            <w:tcW w:w="4842"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气动打孔机</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r>
      <w:tr w:rsidR="00CD3150">
        <w:trPr>
          <w:gridAfter w:val="1"/>
          <w:wAfter w:w="244" w:type="dxa"/>
          <w:trHeight w:val="194"/>
        </w:trPr>
        <w:tc>
          <w:tcPr>
            <w:tcW w:w="1274" w:type="dxa"/>
            <w:tcBorders>
              <w:top w:val="single" w:sz="4" w:space="0" w:color="auto"/>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10</w:t>
            </w:r>
          </w:p>
        </w:tc>
        <w:tc>
          <w:tcPr>
            <w:tcW w:w="4842"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手动摺边机</w:t>
            </w:r>
          </w:p>
        </w:tc>
        <w:tc>
          <w:tcPr>
            <w:tcW w:w="1785" w:type="dxa"/>
            <w:tcBorders>
              <w:top w:val="single" w:sz="4" w:space="0" w:color="auto"/>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r>
      <w:tr w:rsidR="00CD3150">
        <w:trPr>
          <w:gridAfter w:val="1"/>
          <w:wAfter w:w="244" w:type="dxa"/>
          <w:trHeight w:val="584"/>
        </w:trPr>
        <w:tc>
          <w:tcPr>
            <w:tcW w:w="1274"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11</w:t>
            </w:r>
          </w:p>
        </w:tc>
        <w:tc>
          <w:tcPr>
            <w:tcW w:w="4842"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手动剪板机</w:t>
            </w:r>
          </w:p>
        </w:tc>
        <w:tc>
          <w:tcPr>
            <w:tcW w:w="1785" w:type="dxa"/>
            <w:tcBorders>
              <w:top w:val="nil"/>
              <w:left w:val="nil"/>
              <w:bottom w:val="single" w:sz="4" w:space="0" w:color="auto"/>
              <w:right w:val="single" w:sz="4" w:space="0" w:color="auto"/>
            </w:tcBorders>
            <w:vAlign w:val="center"/>
          </w:tcPr>
          <w:p w:rsidR="00CD3150" w:rsidRDefault="002C76A6">
            <w:pPr>
              <w:autoSpaceDN w:val="0"/>
              <w:jc w:val="center"/>
              <w:textAlignment w:val="center"/>
              <w:rPr>
                <w:rFonts w:ascii="仿宋" w:eastAsia="仿宋" w:hAnsi="仿宋" w:cs="仿宋"/>
                <w:color w:val="0D0D0D"/>
                <w:kern w:val="0"/>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r>
      <w:tr w:rsidR="00CD3150">
        <w:trPr>
          <w:trHeight w:val="584"/>
        </w:trPr>
        <w:tc>
          <w:tcPr>
            <w:tcW w:w="1274" w:type="dxa"/>
            <w:tcBorders>
              <w:top w:val="nil"/>
              <w:left w:val="single" w:sz="4" w:space="0" w:color="auto"/>
              <w:bottom w:val="single" w:sz="4" w:space="0" w:color="auto"/>
              <w:right w:val="single" w:sz="4" w:space="0" w:color="auto"/>
            </w:tcBorders>
            <w:vAlign w:val="center"/>
          </w:tcPr>
          <w:p w:rsidR="00CD3150" w:rsidRDefault="002C76A6">
            <w:pPr>
              <w:widowControl/>
              <w:spacing w:line="312" w:lineRule="auto"/>
              <w:jc w:val="center"/>
              <w:rPr>
                <w:rFonts w:ascii="仿宋" w:eastAsia="仿宋" w:hAnsi="仿宋" w:cs="仿宋"/>
                <w:color w:val="0D0D0D"/>
                <w:kern w:val="0"/>
                <w:sz w:val="24"/>
                <w:szCs w:val="24"/>
              </w:rPr>
            </w:pPr>
            <w:r>
              <w:rPr>
                <w:rFonts w:ascii="仿宋" w:eastAsia="仿宋" w:hAnsi="仿宋" w:cs="仿宋" w:hint="eastAsia"/>
                <w:color w:val="0D0D0D"/>
                <w:kern w:val="0"/>
                <w:sz w:val="24"/>
                <w:szCs w:val="24"/>
              </w:rPr>
              <w:t>12</w:t>
            </w:r>
          </w:p>
        </w:tc>
        <w:tc>
          <w:tcPr>
            <w:tcW w:w="4842" w:type="dxa"/>
            <w:tcBorders>
              <w:top w:val="nil"/>
              <w:left w:val="nil"/>
              <w:bottom w:val="single" w:sz="4" w:space="0" w:color="auto"/>
              <w:right w:val="single" w:sz="4" w:space="0" w:color="auto"/>
            </w:tcBorders>
            <w:vAlign w:val="center"/>
          </w:tcPr>
          <w:p w:rsidR="00CD3150" w:rsidRDefault="002C76A6">
            <w:pPr>
              <w:jc w:val="center"/>
              <w:rPr>
                <w:rFonts w:ascii="仿宋" w:eastAsia="仿宋" w:hAnsi="仿宋" w:cs="仿宋"/>
                <w:sz w:val="24"/>
                <w:szCs w:val="24"/>
              </w:rPr>
            </w:pPr>
            <w:r>
              <w:rPr>
                <w:rFonts w:ascii="仿宋" w:eastAsia="仿宋" w:hAnsi="仿宋" w:cs="仿宋" w:hint="eastAsia"/>
                <w:sz w:val="24"/>
                <w:szCs w:val="24"/>
              </w:rPr>
              <w:t>焊接工作台</w:t>
            </w:r>
          </w:p>
        </w:tc>
        <w:tc>
          <w:tcPr>
            <w:tcW w:w="1785" w:type="dxa"/>
            <w:tcBorders>
              <w:top w:val="nil"/>
              <w:left w:val="nil"/>
              <w:bottom w:val="single" w:sz="4" w:space="0" w:color="auto"/>
              <w:right w:val="single" w:sz="4" w:space="0" w:color="auto"/>
            </w:tcBorders>
            <w:vAlign w:val="center"/>
          </w:tcPr>
          <w:p w:rsidR="00CD3150" w:rsidRDefault="002C76A6">
            <w:pPr>
              <w:jc w:val="center"/>
              <w:rPr>
                <w:rFonts w:ascii="仿宋" w:eastAsia="仿宋" w:hAnsi="仿宋" w:cs="仿宋"/>
                <w:sz w:val="24"/>
                <w:szCs w:val="24"/>
              </w:rPr>
            </w:pPr>
            <w:r>
              <w:rPr>
                <w:rFonts w:ascii="仿宋" w:eastAsia="仿宋" w:hAnsi="仿宋" w:cs="仿宋" w:hint="eastAsia"/>
                <w:sz w:val="24"/>
                <w:szCs w:val="24"/>
              </w:rPr>
              <w:t>2</w:t>
            </w:r>
            <w:r>
              <w:rPr>
                <w:rFonts w:ascii="仿宋" w:eastAsia="仿宋" w:hAnsi="仿宋" w:cs="仿宋" w:hint="eastAsia"/>
                <w:sz w:val="24"/>
                <w:szCs w:val="24"/>
              </w:rPr>
              <w:t>台</w:t>
            </w:r>
          </w:p>
        </w:tc>
        <w:tc>
          <w:tcPr>
            <w:tcW w:w="244" w:type="dxa"/>
            <w:vAlign w:val="center"/>
          </w:tcPr>
          <w:p w:rsidR="00CD3150" w:rsidRDefault="002C76A6">
            <w:pPr>
              <w:rPr>
                <w:rFonts w:ascii="仿宋" w:eastAsia="仿宋" w:hAnsi="仿宋" w:cs="仿宋"/>
                <w:color w:val="000000"/>
                <w:sz w:val="24"/>
                <w:szCs w:val="24"/>
              </w:rPr>
            </w:pPr>
            <w:r>
              <w:rPr>
                <w:rFonts w:ascii="仿宋" w:eastAsia="仿宋" w:hAnsi="仿宋" w:cs="仿宋" w:hint="eastAsia"/>
                <w:color w:val="000000"/>
                <w:sz w:val="24"/>
                <w:szCs w:val="24"/>
              </w:rPr>
              <w:t xml:space="preserve">　</w:t>
            </w:r>
          </w:p>
        </w:tc>
      </w:tr>
    </w:tbl>
    <w:p w:rsidR="00CD3150" w:rsidRDefault="00CD3150">
      <w:pPr>
        <w:widowControl/>
        <w:jc w:val="left"/>
        <w:rPr>
          <w:rFonts w:ascii="仿宋" w:eastAsia="仿宋" w:hAnsi="仿宋" w:cs="仿宋"/>
          <w:sz w:val="28"/>
          <w:szCs w:val="28"/>
        </w:rPr>
      </w:pPr>
    </w:p>
    <w:p w:rsidR="00CD3150" w:rsidRDefault="002C76A6">
      <w:pPr>
        <w:widowControl/>
        <w:numPr>
          <w:ilvl w:val="0"/>
          <w:numId w:val="6"/>
        </w:numPr>
        <w:jc w:val="left"/>
        <w:rPr>
          <w:rFonts w:ascii="仿宋" w:eastAsia="仿宋" w:hAnsi="仿宋" w:cs="仿宋"/>
          <w:b/>
          <w:sz w:val="28"/>
          <w:szCs w:val="28"/>
        </w:rPr>
      </w:pPr>
      <w:r>
        <w:rPr>
          <w:rFonts w:ascii="仿宋" w:eastAsia="仿宋" w:hAnsi="仿宋" w:cs="仿宋" w:hint="eastAsia"/>
          <w:b/>
          <w:sz w:val="28"/>
          <w:szCs w:val="28"/>
        </w:rPr>
        <w:t>教学资源</w:t>
      </w:r>
    </w:p>
    <w:p w:rsidR="00CD3150" w:rsidRDefault="00CD3150">
      <w:pPr>
        <w:autoSpaceDE w:val="0"/>
        <w:autoSpaceDN w:val="0"/>
        <w:adjustRightInd w:val="0"/>
        <w:spacing w:line="320" w:lineRule="exact"/>
        <w:ind w:firstLineChars="200" w:firstLine="560"/>
        <w:rPr>
          <w:rFonts w:ascii="仿宋" w:eastAsia="仿宋" w:hAnsi="仿宋" w:cs="仿宋"/>
          <w:kern w:val="0"/>
          <w:sz w:val="28"/>
          <w:szCs w:val="28"/>
        </w:rPr>
      </w:pPr>
    </w:p>
    <w:p w:rsidR="00CD3150" w:rsidRDefault="002C76A6">
      <w:pPr>
        <w:autoSpaceDE w:val="0"/>
        <w:autoSpaceDN w:val="0"/>
        <w:adjustRightInd w:val="0"/>
        <w:spacing w:line="3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汽车运用与维修专业拥有丰富的教学资源，除了日常的理论和实践教学、和汽车仿真实训室以及技能大赛培训之外。学校领导还高瞻远瞩在几年前就和多家省内外多家汽车知名企业合作，确保学生能够把所学用于实践。</w:t>
      </w:r>
    </w:p>
    <w:p w:rsidR="00CD3150" w:rsidRDefault="002C76A6">
      <w:pPr>
        <w:autoSpaceDE w:val="0"/>
        <w:autoSpaceDN w:val="0"/>
        <w:adjustRightInd w:val="0"/>
        <w:spacing w:line="3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为了进一步夯实教学资源基础设施</w:t>
      </w:r>
      <w:r>
        <w:rPr>
          <w:rFonts w:ascii="仿宋" w:eastAsia="仿宋" w:hAnsi="仿宋" w:cs="仿宋" w:hint="eastAsia"/>
          <w:kern w:val="0"/>
          <w:sz w:val="28"/>
          <w:szCs w:val="28"/>
        </w:rPr>
        <w:t>2018</w:t>
      </w:r>
      <w:r>
        <w:rPr>
          <w:rFonts w:ascii="仿宋" w:eastAsia="仿宋" w:hAnsi="仿宋" w:cs="仿宋" w:hint="eastAsia"/>
          <w:kern w:val="0"/>
          <w:sz w:val="28"/>
          <w:szCs w:val="28"/>
        </w:rPr>
        <w:t>年学校着手自建修理厂目前已经竣工并用于学生实训。</w:t>
      </w:r>
    </w:p>
    <w:p w:rsidR="00CD3150" w:rsidRDefault="00CD3150">
      <w:pPr>
        <w:widowControl/>
        <w:ind w:firstLineChars="200" w:firstLine="560"/>
        <w:jc w:val="left"/>
        <w:rPr>
          <w:rFonts w:ascii="仿宋" w:eastAsia="仿宋" w:hAnsi="仿宋" w:cs="仿宋"/>
          <w:sz w:val="28"/>
          <w:szCs w:val="28"/>
        </w:rPr>
      </w:pPr>
    </w:p>
    <w:p w:rsidR="00CD3150" w:rsidRDefault="002C76A6">
      <w:pPr>
        <w:widowControl/>
        <w:numPr>
          <w:ilvl w:val="0"/>
          <w:numId w:val="6"/>
        </w:numPr>
        <w:jc w:val="left"/>
        <w:rPr>
          <w:rFonts w:ascii="仿宋" w:eastAsia="仿宋" w:hAnsi="仿宋" w:cs="仿宋"/>
          <w:b/>
          <w:sz w:val="28"/>
          <w:szCs w:val="28"/>
        </w:rPr>
      </w:pPr>
      <w:r>
        <w:rPr>
          <w:rFonts w:ascii="仿宋" w:eastAsia="仿宋" w:hAnsi="仿宋" w:cs="仿宋" w:hint="eastAsia"/>
          <w:b/>
          <w:sz w:val="28"/>
          <w:szCs w:val="28"/>
        </w:rPr>
        <w:t>教学方法</w:t>
      </w:r>
    </w:p>
    <w:p w:rsidR="00CD3150" w:rsidRDefault="002C76A6">
      <w:pPr>
        <w:autoSpaceDE w:val="0"/>
        <w:autoSpaceDN w:val="0"/>
        <w:adjustRightInd w:val="0"/>
        <w:spacing w:line="320" w:lineRule="exact"/>
        <w:rPr>
          <w:rFonts w:ascii="仿宋" w:eastAsia="仿宋" w:hAnsi="仿宋" w:cs="仿宋"/>
          <w:kern w:val="0"/>
          <w:sz w:val="28"/>
          <w:szCs w:val="28"/>
        </w:rPr>
      </w:pPr>
      <w:r>
        <w:rPr>
          <w:rFonts w:ascii="仿宋" w:eastAsia="仿宋" w:hAnsi="仿宋" w:cs="仿宋" w:hint="eastAsia"/>
          <w:kern w:val="0"/>
          <w:sz w:val="28"/>
          <w:szCs w:val="28"/>
        </w:rPr>
        <w:t xml:space="preserve"> </w:t>
      </w:r>
      <w:r>
        <w:rPr>
          <w:rFonts w:ascii="仿宋" w:eastAsia="仿宋" w:hAnsi="仿宋" w:cs="仿宋" w:hint="eastAsia"/>
          <w:kern w:val="0"/>
          <w:sz w:val="28"/>
          <w:szCs w:val="28"/>
        </w:rPr>
        <w:t>除了日常的书本面授、或演示教学、运用</w:t>
      </w:r>
      <w:r>
        <w:rPr>
          <w:rFonts w:ascii="仿宋" w:eastAsia="仿宋" w:hAnsi="仿宋" w:cs="仿宋" w:hint="eastAsia"/>
          <w:kern w:val="0"/>
          <w:sz w:val="28"/>
          <w:szCs w:val="28"/>
        </w:rPr>
        <w:t>APP</w:t>
      </w:r>
      <w:r>
        <w:rPr>
          <w:rFonts w:ascii="仿宋" w:eastAsia="仿宋" w:hAnsi="仿宋" w:cs="仿宋" w:hint="eastAsia"/>
          <w:kern w:val="0"/>
          <w:sz w:val="28"/>
          <w:szCs w:val="28"/>
        </w:rPr>
        <w:t>软件课上课下教学之外汽车运用与维修专业还采用以下多种教学方法。</w:t>
      </w:r>
    </w:p>
    <w:p w:rsidR="00CD3150" w:rsidRDefault="002C76A6">
      <w:pPr>
        <w:autoSpaceDE w:val="0"/>
        <w:autoSpaceDN w:val="0"/>
        <w:adjustRightInd w:val="0"/>
        <w:spacing w:line="320" w:lineRule="exact"/>
        <w:rPr>
          <w:rFonts w:ascii="仿宋" w:eastAsia="仿宋" w:hAnsi="仿宋" w:cs="仿宋"/>
          <w:kern w:val="0"/>
          <w:sz w:val="28"/>
          <w:szCs w:val="28"/>
        </w:rPr>
      </w:pPr>
      <w:r>
        <w:rPr>
          <w:rFonts w:ascii="仿宋" w:eastAsia="仿宋" w:hAnsi="仿宋" w:cs="仿宋" w:hint="eastAsia"/>
          <w:kern w:val="0"/>
          <w:sz w:val="28"/>
          <w:szCs w:val="28"/>
        </w:rPr>
        <w:t>案例教学法：根据中职学生的特点为了提高学生的学习兴趣，教学时多联系汽车企业经常遇到的案例进行新课导入，这样学生可以从“要我学”到“我要学”进行转变。</w:t>
      </w:r>
    </w:p>
    <w:p w:rsidR="00CD3150" w:rsidRDefault="00CD3150">
      <w:pPr>
        <w:autoSpaceDE w:val="0"/>
        <w:autoSpaceDN w:val="0"/>
        <w:adjustRightInd w:val="0"/>
        <w:spacing w:line="320" w:lineRule="exact"/>
        <w:ind w:firstLineChars="200" w:firstLine="560"/>
        <w:rPr>
          <w:rFonts w:ascii="仿宋" w:eastAsia="仿宋" w:hAnsi="仿宋" w:cs="仿宋"/>
          <w:kern w:val="0"/>
          <w:sz w:val="28"/>
          <w:szCs w:val="28"/>
        </w:rPr>
      </w:pPr>
    </w:p>
    <w:p w:rsidR="00CD3150" w:rsidRDefault="002C76A6">
      <w:pPr>
        <w:autoSpaceDE w:val="0"/>
        <w:autoSpaceDN w:val="0"/>
        <w:adjustRightInd w:val="0"/>
        <w:spacing w:line="320" w:lineRule="exact"/>
        <w:rPr>
          <w:rFonts w:ascii="仿宋" w:eastAsia="仿宋" w:hAnsi="仿宋" w:cs="仿宋"/>
          <w:kern w:val="0"/>
          <w:sz w:val="28"/>
          <w:szCs w:val="28"/>
        </w:rPr>
      </w:pPr>
      <w:r>
        <w:rPr>
          <w:rFonts w:ascii="仿宋" w:eastAsia="仿宋" w:hAnsi="仿宋" w:cs="仿宋" w:hint="eastAsia"/>
          <w:kern w:val="0"/>
          <w:sz w:val="28"/>
          <w:szCs w:val="28"/>
        </w:rPr>
        <w:t>模拟故障教学法：采用教师设置相应工作岗位日常工作中遇到的问题学生解决的方法。比如在上汽车营销课时可以模拟客户进店看车学生们可以扮演客户与销售顾问对话模拟汽车销售的过程；客户进入</w:t>
      </w:r>
      <w:r>
        <w:rPr>
          <w:rFonts w:ascii="仿宋" w:eastAsia="仿宋" w:hAnsi="仿宋" w:cs="仿宋" w:hint="eastAsia"/>
          <w:kern w:val="0"/>
          <w:sz w:val="28"/>
          <w:szCs w:val="28"/>
        </w:rPr>
        <w:t>4S</w:t>
      </w:r>
      <w:r>
        <w:rPr>
          <w:rFonts w:ascii="仿宋" w:eastAsia="仿宋" w:hAnsi="仿宋" w:cs="仿宋" w:hint="eastAsia"/>
          <w:kern w:val="0"/>
          <w:sz w:val="28"/>
          <w:szCs w:val="28"/>
        </w:rPr>
        <w:t>店售后维修或者要求保内车索赔时，学生模拟车主和服务顾问去解决</w:t>
      </w:r>
      <w:r>
        <w:rPr>
          <w:rFonts w:ascii="仿宋" w:eastAsia="仿宋" w:hAnsi="仿宋" w:cs="仿宋" w:hint="eastAsia"/>
          <w:kern w:val="0"/>
          <w:sz w:val="28"/>
          <w:szCs w:val="28"/>
        </w:rPr>
        <w:lastRenderedPageBreak/>
        <w:t>问题；老师可以设置车辆常见故障让学生排除等。这样能够很好地实现学生在“做中学、做中学”。</w:t>
      </w:r>
    </w:p>
    <w:p w:rsidR="00CD3150" w:rsidRDefault="00CD3150">
      <w:pPr>
        <w:autoSpaceDE w:val="0"/>
        <w:autoSpaceDN w:val="0"/>
        <w:adjustRightInd w:val="0"/>
        <w:spacing w:line="320" w:lineRule="exact"/>
        <w:ind w:firstLineChars="200" w:firstLine="560"/>
        <w:rPr>
          <w:rFonts w:ascii="仿宋" w:eastAsia="仿宋" w:hAnsi="仿宋" w:cs="仿宋"/>
          <w:kern w:val="0"/>
          <w:sz w:val="28"/>
          <w:szCs w:val="28"/>
        </w:rPr>
      </w:pPr>
    </w:p>
    <w:p w:rsidR="00CD3150" w:rsidRDefault="002C76A6">
      <w:pPr>
        <w:autoSpaceDE w:val="0"/>
        <w:autoSpaceDN w:val="0"/>
        <w:adjustRightInd w:val="0"/>
        <w:spacing w:line="3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实战教学法：对于经过学习后有了基础的学生，就可以通过送去校企合作的企业走上相应的工作岗位，在师傅的指导下配合维修师傅或其他相应工作岗位完成相应的工作。</w:t>
      </w:r>
    </w:p>
    <w:p w:rsidR="00CD3150" w:rsidRDefault="00CD3150">
      <w:pPr>
        <w:widowControl/>
        <w:ind w:left="120"/>
        <w:jc w:val="left"/>
        <w:rPr>
          <w:rFonts w:ascii="仿宋" w:eastAsia="仿宋" w:hAnsi="仿宋" w:cs="仿宋"/>
          <w:sz w:val="28"/>
          <w:szCs w:val="28"/>
        </w:rPr>
      </w:pPr>
    </w:p>
    <w:p w:rsidR="00CD3150" w:rsidRDefault="00CD3150">
      <w:pPr>
        <w:widowControl/>
        <w:ind w:left="120"/>
        <w:jc w:val="left"/>
        <w:rPr>
          <w:rFonts w:ascii="仿宋" w:eastAsia="仿宋" w:hAnsi="仿宋" w:cs="仿宋"/>
          <w:sz w:val="28"/>
          <w:szCs w:val="28"/>
        </w:rPr>
      </w:pPr>
    </w:p>
    <w:p w:rsidR="00CD3150" w:rsidRDefault="002C76A6">
      <w:pPr>
        <w:widowControl/>
        <w:numPr>
          <w:ilvl w:val="0"/>
          <w:numId w:val="6"/>
        </w:numPr>
        <w:jc w:val="left"/>
        <w:rPr>
          <w:rFonts w:ascii="仿宋" w:eastAsia="仿宋" w:hAnsi="仿宋" w:cs="仿宋"/>
          <w:b/>
          <w:sz w:val="28"/>
          <w:szCs w:val="28"/>
        </w:rPr>
      </w:pPr>
      <w:r>
        <w:rPr>
          <w:rFonts w:ascii="仿宋" w:eastAsia="仿宋" w:hAnsi="仿宋" w:cs="仿宋" w:hint="eastAsia"/>
          <w:b/>
          <w:sz w:val="28"/>
          <w:szCs w:val="28"/>
        </w:rPr>
        <w:t>学习评价</w:t>
      </w:r>
    </w:p>
    <w:p w:rsidR="00CD3150" w:rsidRDefault="00CD3150">
      <w:pPr>
        <w:widowControl/>
        <w:jc w:val="left"/>
        <w:rPr>
          <w:rFonts w:ascii="仿宋" w:eastAsia="仿宋" w:hAnsi="仿宋" w:cs="仿宋"/>
          <w:b/>
          <w:sz w:val="28"/>
          <w:szCs w:val="28"/>
        </w:rPr>
      </w:pPr>
    </w:p>
    <w:p w:rsidR="00CD3150" w:rsidRDefault="002C76A6">
      <w:pPr>
        <w:autoSpaceDE w:val="0"/>
        <w:autoSpaceDN w:val="0"/>
        <w:adjustRightInd w:val="0"/>
        <w:spacing w:line="3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 xml:space="preserve"> 1.</w:t>
      </w:r>
      <w:r>
        <w:rPr>
          <w:rFonts w:ascii="仿宋" w:eastAsia="仿宋" w:hAnsi="仿宋" w:cs="仿宋" w:hint="eastAsia"/>
          <w:kern w:val="0"/>
          <w:sz w:val="28"/>
          <w:szCs w:val="28"/>
        </w:rPr>
        <w:t>学习评价应以能力为评价核心，综合评价专业知识、专业技能、方法能力、职业素质、团队合作等方面。</w:t>
      </w:r>
    </w:p>
    <w:p w:rsidR="00CD3150" w:rsidRDefault="002C76A6">
      <w:pPr>
        <w:autoSpaceDE w:val="0"/>
        <w:autoSpaceDN w:val="0"/>
        <w:adjustRightInd w:val="0"/>
        <w:spacing w:line="3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 xml:space="preserve"> 2.</w:t>
      </w:r>
      <w:r>
        <w:rPr>
          <w:rFonts w:ascii="仿宋" w:eastAsia="仿宋" w:hAnsi="仿宋" w:cs="仿宋" w:hint="eastAsia"/>
          <w:kern w:val="0"/>
          <w:sz w:val="28"/>
          <w:szCs w:val="28"/>
        </w:rPr>
        <w:t>考核应以过程性考核为主。可以根据不同课程的特色和要求采取笔试、口试、实操、作品展示、成果汇报等多种方式进行考核。</w:t>
      </w:r>
    </w:p>
    <w:p w:rsidR="00CD3150" w:rsidRDefault="002C76A6">
      <w:pPr>
        <w:autoSpaceDE w:val="0"/>
        <w:autoSpaceDN w:val="0"/>
        <w:adjustRightInd w:val="0"/>
        <w:spacing w:line="320" w:lineRule="exact"/>
        <w:ind w:firstLineChars="200" w:firstLine="560"/>
        <w:rPr>
          <w:rFonts w:ascii="仿宋" w:eastAsia="仿宋" w:hAnsi="仿宋" w:cs="仿宋"/>
          <w:color w:val="000000"/>
          <w:kern w:val="0"/>
          <w:sz w:val="28"/>
          <w:szCs w:val="28"/>
        </w:rPr>
      </w:pPr>
      <w:r>
        <w:rPr>
          <w:rFonts w:ascii="仿宋" w:eastAsia="仿宋" w:hAnsi="仿宋" w:cs="仿宋" w:hint="eastAsia"/>
          <w:kern w:val="0"/>
          <w:sz w:val="28"/>
          <w:szCs w:val="28"/>
        </w:rPr>
        <w:t xml:space="preserve"> 3.</w:t>
      </w:r>
      <w:r>
        <w:rPr>
          <w:rFonts w:ascii="仿宋" w:eastAsia="仿宋" w:hAnsi="仿宋" w:cs="仿宋" w:hint="eastAsia"/>
          <w:kern w:val="0"/>
          <w:sz w:val="28"/>
          <w:szCs w:val="28"/>
        </w:rPr>
        <w:t>各门课程应该根据课程的特点和要求，对采取不同方式、对各个方面的考核结果，通过一定的加权系数评定课程最终成绩。</w:t>
      </w:r>
    </w:p>
    <w:p w:rsidR="00CD3150" w:rsidRDefault="002C76A6">
      <w:pPr>
        <w:spacing w:line="320" w:lineRule="exact"/>
        <w:ind w:firstLineChars="200" w:firstLine="560"/>
        <w:rPr>
          <w:rFonts w:ascii="仿宋" w:eastAsia="仿宋" w:hAnsi="仿宋" w:cs="仿宋"/>
          <w:sz w:val="28"/>
          <w:szCs w:val="28"/>
        </w:rPr>
      </w:pPr>
      <w:r>
        <w:rPr>
          <w:rFonts w:ascii="仿宋" w:eastAsia="仿宋" w:hAnsi="仿宋" w:cs="仿宋" w:hint="eastAsia"/>
          <w:sz w:val="28"/>
          <w:szCs w:val="28"/>
        </w:rPr>
        <w:t>课程教学</w:t>
      </w:r>
      <w:r>
        <w:rPr>
          <w:rFonts w:ascii="仿宋" w:eastAsia="仿宋" w:hAnsi="仿宋" w:cs="仿宋" w:hint="eastAsia"/>
          <w:sz w:val="28"/>
          <w:szCs w:val="28"/>
        </w:rPr>
        <w:t>考核分为：</w:t>
      </w:r>
    </w:p>
    <w:p w:rsidR="00CD3150" w:rsidRDefault="002C76A6">
      <w:pPr>
        <w:spacing w:line="320" w:lineRule="exact"/>
        <w:ind w:firstLineChars="200" w:firstLine="560"/>
        <w:rPr>
          <w:rFonts w:ascii="仿宋" w:eastAsia="仿宋" w:hAnsi="仿宋" w:cs="仿宋"/>
          <w:sz w:val="28"/>
          <w:szCs w:val="28"/>
        </w:rPr>
      </w:pPr>
      <w:r>
        <w:rPr>
          <w:rFonts w:ascii="仿宋" w:eastAsia="仿宋" w:hAnsi="仿宋" w:cs="仿宋" w:hint="eastAsia"/>
          <w:sz w:val="28"/>
          <w:szCs w:val="28"/>
        </w:rPr>
        <w:t>考试课程：学习成绩是根据学生期末考试成绩、平时成绩（包括平时考勤、完成实验、课外作业、课堂讨论、平时测验等）、实习成绩综合评定。基本原则：进行考试的课程，期末考试成绩占</w:t>
      </w:r>
      <w:r>
        <w:rPr>
          <w:rFonts w:ascii="仿宋" w:eastAsia="仿宋" w:hAnsi="仿宋" w:cs="仿宋" w:hint="eastAsia"/>
          <w:sz w:val="28"/>
          <w:szCs w:val="28"/>
        </w:rPr>
        <w:t>50%</w:t>
      </w:r>
      <w:r>
        <w:rPr>
          <w:rFonts w:ascii="仿宋" w:eastAsia="仿宋" w:hAnsi="仿宋" w:cs="仿宋" w:hint="eastAsia"/>
          <w:sz w:val="28"/>
          <w:szCs w:val="28"/>
        </w:rPr>
        <w:t>、平时成绩占</w:t>
      </w:r>
      <w:r>
        <w:rPr>
          <w:rFonts w:ascii="仿宋" w:eastAsia="仿宋" w:hAnsi="仿宋" w:cs="仿宋" w:hint="eastAsia"/>
          <w:sz w:val="28"/>
          <w:szCs w:val="28"/>
        </w:rPr>
        <w:t>20%</w:t>
      </w:r>
      <w:r>
        <w:rPr>
          <w:rFonts w:ascii="仿宋" w:eastAsia="仿宋" w:hAnsi="仿宋" w:cs="仿宋" w:hint="eastAsia"/>
          <w:sz w:val="28"/>
          <w:szCs w:val="28"/>
        </w:rPr>
        <w:t>，实训实习成绩占</w:t>
      </w:r>
      <w:r>
        <w:rPr>
          <w:rFonts w:ascii="仿宋" w:eastAsia="仿宋" w:hAnsi="仿宋" w:cs="仿宋" w:hint="eastAsia"/>
          <w:sz w:val="28"/>
          <w:szCs w:val="28"/>
        </w:rPr>
        <w:t>30%</w:t>
      </w:r>
      <w:r>
        <w:rPr>
          <w:rFonts w:ascii="仿宋" w:eastAsia="仿宋" w:hAnsi="仿宋" w:cs="仿宋" w:hint="eastAsia"/>
          <w:sz w:val="28"/>
          <w:szCs w:val="28"/>
        </w:rPr>
        <w:t>。</w:t>
      </w:r>
    </w:p>
    <w:p w:rsidR="00CD3150" w:rsidRDefault="002C76A6">
      <w:pPr>
        <w:spacing w:line="320" w:lineRule="exact"/>
        <w:ind w:firstLineChars="200" w:firstLine="560"/>
        <w:rPr>
          <w:rFonts w:ascii="仿宋" w:eastAsia="仿宋" w:hAnsi="仿宋" w:cs="仿宋"/>
          <w:sz w:val="28"/>
          <w:szCs w:val="28"/>
        </w:rPr>
      </w:pPr>
      <w:r>
        <w:rPr>
          <w:rFonts w:ascii="仿宋" w:eastAsia="仿宋" w:hAnsi="仿宋" w:cs="仿宋" w:hint="eastAsia"/>
          <w:sz w:val="28"/>
          <w:szCs w:val="28"/>
        </w:rPr>
        <w:t>考查课程：学习成绩根据平时成绩和阶段性测验成绩综合评定。平时成绩可根据学生出勤、听课、作业、课堂讨论等情况评定，一般测验成绩占总成绩的</w:t>
      </w:r>
      <w:r>
        <w:rPr>
          <w:rFonts w:ascii="仿宋" w:eastAsia="仿宋" w:hAnsi="仿宋" w:cs="仿宋" w:hint="eastAsia"/>
          <w:sz w:val="28"/>
          <w:szCs w:val="28"/>
        </w:rPr>
        <w:t>60%</w:t>
      </w:r>
      <w:r>
        <w:rPr>
          <w:rFonts w:ascii="仿宋" w:eastAsia="仿宋" w:hAnsi="仿宋" w:cs="仿宋" w:hint="eastAsia"/>
          <w:sz w:val="28"/>
          <w:szCs w:val="28"/>
        </w:rPr>
        <w:t>，平时成绩占</w:t>
      </w:r>
      <w:r>
        <w:rPr>
          <w:rFonts w:ascii="仿宋" w:eastAsia="仿宋" w:hAnsi="仿宋" w:cs="仿宋" w:hint="eastAsia"/>
          <w:sz w:val="28"/>
          <w:szCs w:val="28"/>
        </w:rPr>
        <w:t>40%</w:t>
      </w:r>
      <w:r>
        <w:rPr>
          <w:rFonts w:ascii="仿宋" w:eastAsia="仿宋" w:hAnsi="仿宋" w:cs="仿宋" w:hint="eastAsia"/>
          <w:sz w:val="28"/>
          <w:szCs w:val="28"/>
        </w:rPr>
        <w:t>（出勤为</w:t>
      </w:r>
      <w:r>
        <w:rPr>
          <w:rFonts w:ascii="仿宋" w:eastAsia="仿宋" w:hAnsi="仿宋" w:cs="仿宋" w:hint="eastAsia"/>
          <w:sz w:val="28"/>
          <w:szCs w:val="28"/>
        </w:rPr>
        <w:t>20%</w:t>
      </w:r>
      <w:r>
        <w:rPr>
          <w:rFonts w:ascii="仿宋" w:eastAsia="仿宋" w:hAnsi="仿宋" w:cs="仿宋" w:hint="eastAsia"/>
          <w:sz w:val="28"/>
          <w:szCs w:val="28"/>
        </w:rPr>
        <w:t>、听课、作业、课堂讨论等为</w:t>
      </w:r>
      <w:r>
        <w:rPr>
          <w:rFonts w:ascii="仿宋" w:eastAsia="仿宋" w:hAnsi="仿宋" w:cs="仿宋" w:hint="eastAsia"/>
          <w:sz w:val="28"/>
          <w:szCs w:val="28"/>
        </w:rPr>
        <w:t>20%</w:t>
      </w:r>
      <w:r>
        <w:rPr>
          <w:rFonts w:ascii="仿宋" w:eastAsia="仿宋" w:hAnsi="仿宋" w:cs="仿宋" w:hint="eastAsia"/>
          <w:sz w:val="28"/>
          <w:szCs w:val="28"/>
        </w:rPr>
        <w:t>）。</w:t>
      </w:r>
    </w:p>
    <w:p w:rsidR="00CD3150" w:rsidRDefault="002C76A6">
      <w:pPr>
        <w:widowControl/>
        <w:spacing w:line="320" w:lineRule="exact"/>
        <w:jc w:val="left"/>
        <w:rPr>
          <w:rFonts w:ascii="仿宋" w:eastAsia="仿宋" w:hAnsi="仿宋" w:cs="仿宋"/>
          <w:color w:val="000000"/>
          <w:sz w:val="28"/>
          <w:szCs w:val="28"/>
        </w:rPr>
      </w:pPr>
      <w:r>
        <w:rPr>
          <w:rFonts w:ascii="仿宋" w:eastAsia="仿宋" w:hAnsi="仿宋" w:cs="仿宋" w:hint="eastAsia"/>
          <w:color w:val="000000"/>
          <w:kern w:val="0"/>
          <w:sz w:val="28"/>
          <w:szCs w:val="28"/>
        </w:rPr>
        <w:t>专业教学进程安排表可根据教学实际变化进行相应调整。</w:t>
      </w:r>
    </w:p>
    <w:p w:rsidR="00CD3150" w:rsidRDefault="002C76A6">
      <w:pPr>
        <w:widowControl/>
        <w:spacing w:line="320" w:lineRule="exact"/>
        <w:ind w:firstLine="42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学生毕业考核：根据职业面向和岗位选择，凡本专业学生在毕业前必须通过汽车定期维护与保养，汽车涂装，汽车车身修复三选一进行规范作业考核</w:t>
      </w:r>
      <w:r>
        <w:rPr>
          <w:rFonts w:ascii="仿宋" w:eastAsia="仿宋" w:hAnsi="仿宋" w:cs="仿宋" w:hint="eastAsia"/>
          <w:color w:val="000000"/>
          <w:kern w:val="0"/>
          <w:sz w:val="28"/>
          <w:szCs w:val="28"/>
        </w:rPr>
        <w:t>。</w:t>
      </w:r>
    </w:p>
    <w:p w:rsidR="00CD3150" w:rsidRDefault="00CD3150">
      <w:pPr>
        <w:widowControl/>
        <w:spacing w:line="320" w:lineRule="exact"/>
        <w:ind w:firstLine="420"/>
        <w:jc w:val="left"/>
        <w:rPr>
          <w:rFonts w:ascii="仿宋" w:eastAsia="仿宋" w:hAnsi="仿宋" w:cs="仿宋"/>
          <w:color w:val="000000"/>
          <w:kern w:val="0"/>
          <w:sz w:val="28"/>
          <w:szCs w:val="28"/>
        </w:rPr>
      </w:pPr>
    </w:p>
    <w:p w:rsidR="00CD3150" w:rsidRDefault="002C76A6">
      <w:pPr>
        <w:widowControl/>
        <w:numPr>
          <w:ilvl w:val="0"/>
          <w:numId w:val="6"/>
        </w:numPr>
        <w:spacing w:line="320" w:lineRule="exact"/>
        <w:jc w:val="left"/>
        <w:rPr>
          <w:rFonts w:ascii="仿宋" w:eastAsia="仿宋" w:hAnsi="仿宋" w:cs="仿宋"/>
          <w:b/>
          <w:color w:val="000000"/>
          <w:kern w:val="0"/>
          <w:sz w:val="28"/>
          <w:szCs w:val="28"/>
        </w:rPr>
      </w:pPr>
      <w:r>
        <w:rPr>
          <w:rFonts w:ascii="仿宋" w:eastAsia="仿宋" w:hAnsi="仿宋" w:cs="仿宋" w:hint="eastAsia"/>
          <w:b/>
          <w:color w:val="000000"/>
          <w:kern w:val="0"/>
          <w:sz w:val="28"/>
          <w:szCs w:val="28"/>
        </w:rPr>
        <w:t>质量管理</w:t>
      </w:r>
    </w:p>
    <w:p w:rsidR="00CD3150" w:rsidRDefault="00CD3150">
      <w:pPr>
        <w:widowControl/>
        <w:spacing w:line="320" w:lineRule="exact"/>
        <w:jc w:val="left"/>
        <w:rPr>
          <w:rFonts w:ascii="仿宋" w:eastAsia="仿宋" w:hAnsi="仿宋" w:cs="仿宋"/>
          <w:b/>
          <w:color w:val="000000"/>
          <w:kern w:val="0"/>
          <w:sz w:val="28"/>
          <w:szCs w:val="28"/>
        </w:rPr>
      </w:pPr>
    </w:p>
    <w:p w:rsidR="00CD3150" w:rsidRDefault="002C76A6">
      <w:pPr>
        <w:widowControl/>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对于培养学生质量我校通过日时管理、期末测评管理、技能鉴定测评、用人单位反馈等相结合实现质量管理。</w:t>
      </w:r>
    </w:p>
    <w:p w:rsidR="00CD3150" w:rsidRDefault="002C76A6">
      <w:pPr>
        <w:widowControl/>
        <w:numPr>
          <w:ilvl w:val="0"/>
          <w:numId w:val="7"/>
        </w:numPr>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日常质量管理：成立教学质量管理小组、对培养学生的综合能力进行常态化质量检查，对教师日常教学的效果进行常态化检查，确保老师教学效果和学生学习效果得到保证。</w:t>
      </w:r>
    </w:p>
    <w:p w:rsidR="00CD3150" w:rsidRDefault="002C76A6">
      <w:pPr>
        <w:widowControl/>
        <w:numPr>
          <w:ilvl w:val="0"/>
          <w:numId w:val="7"/>
        </w:numPr>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期末测评管理：学校教务对专业部期末考核方式内容考核结果进行评估，进行质量检测及时做出调整或改进。</w:t>
      </w:r>
    </w:p>
    <w:p w:rsidR="00CD3150" w:rsidRDefault="002C76A6">
      <w:pPr>
        <w:widowControl/>
        <w:numPr>
          <w:ilvl w:val="0"/>
          <w:numId w:val="7"/>
        </w:numPr>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lastRenderedPageBreak/>
        <w:t>技能鉴定测评管理：汽车运用与维修专业学生在毕业前必须通过国家汽车维修技能鉴定，在参加技能鉴定考试之前，学校会组织专项培训培训。对于年龄满</w:t>
      </w:r>
      <w:r>
        <w:rPr>
          <w:rFonts w:ascii="仿宋" w:eastAsia="仿宋" w:hAnsi="仿宋" w:cs="仿宋" w:hint="eastAsia"/>
          <w:color w:val="000000"/>
          <w:kern w:val="0"/>
          <w:sz w:val="28"/>
          <w:szCs w:val="28"/>
        </w:rPr>
        <w:t>18</w:t>
      </w:r>
      <w:r>
        <w:rPr>
          <w:rFonts w:ascii="仿宋" w:eastAsia="仿宋" w:hAnsi="仿宋" w:cs="仿宋" w:hint="eastAsia"/>
          <w:color w:val="000000"/>
          <w:kern w:val="0"/>
          <w:sz w:val="28"/>
          <w:szCs w:val="28"/>
        </w:rPr>
        <w:t>周岁的学校还鼓励学生利用节假日报考驾照，这样确保我校学生更适合用人单位的用人要求。</w:t>
      </w:r>
    </w:p>
    <w:p w:rsidR="00CD3150" w:rsidRDefault="002C76A6">
      <w:pPr>
        <w:widowControl/>
        <w:numPr>
          <w:ilvl w:val="0"/>
          <w:numId w:val="7"/>
        </w:numPr>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用人单位反馈检测培养质量：通过学校培养企业用人再反馈给学校，学校再根据市场需求对教学的一些侧重点进行调整，这样形成“闭环控制”对教学质量进行管理。</w:t>
      </w:r>
    </w:p>
    <w:p w:rsidR="00CD3150" w:rsidRDefault="00CD3150">
      <w:pPr>
        <w:widowControl/>
        <w:spacing w:line="320" w:lineRule="exact"/>
        <w:jc w:val="left"/>
        <w:rPr>
          <w:rFonts w:ascii="仿宋" w:eastAsia="仿宋" w:hAnsi="仿宋" w:cs="仿宋"/>
          <w:color w:val="000000"/>
          <w:kern w:val="0"/>
          <w:sz w:val="28"/>
          <w:szCs w:val="28"/>
        </w:rPr>
      </w:pPr>
    </w:p>
    <w:p w:rsidR="00CD3150" w:rsidRDefault="002C76A6">
      <w:pPr>
        <w:pStyle w:val="a7"/>
        <w:widowControl/>
        <w:numPr>
          <w:ilvl w:val="0"/>
          <w:numId w:val="1"/>
        </w:numPr>
        <w:spacing w:line="320" w:lineRule="exact"/>
        <w:ind w:firstLineChars="0"/>
        <w:jc w:val="left"/>
        <w:rPr>
          <w:rFonts w:ascii="仿宋" w:eastAsia="仿宋" w:hAnsi="仿宋" w:cs="仿宋"/>
          <w:b/>
          <w:color w:val="000000"/>
          <w:kern w:val="0"/>
          <w:sz w:val="28"/>
          <w:szCs w:val="28"/>
        </w:rPr>
      </w:pPr>
      <w:r>
        <w:rPr>
          <w:rFonts w:ascii="仿宋" w:eastAsia="仿宋" w:hAnsi="仿宋" w:cs="仿宋" w:hint="eastAsia"/>
          <w:b/>
          <w:color w:val="000000"/>
          <w:kern w:val="0"/>
          <w:sz w:val="28"/>
          <w:szCs w:val="28"/>
        </w:rPr>
        <w:t>毕业要求</w:t>
      </w:r>
    </w:p>
    <w:p w:rsidR="00CD3150" w:rsidRDefault="00CD3150">
      <w:pPr>
        <w:pStyle w:val="a7"/>
        <w:widowControl/>
        <w:spacing w:line="320" w:lineRule="exact"/>
        <w:ind w:left="420" w:firstLineChars="0" w:firstLine="0"/>
        <w:jc w:val="left"/>
        <w:rPr>
          <w:rFonts w:ascii="仿宋" w:eastAsia="仿宋" w:hAnsi="仿宋" w:cs="仿宋"/>
          <w:color w:val="000000"/>
          <w:kern w:val="0"/>
          <w:sz w:val="28"/>
          <w:szCs w:val="28"/>
        </w:rPr>
      </w:pPr>
    </w:p>
    <w:p w:rsidR="00CD3150" w:rsidRDefault="002C76A6">
      <w:pPr>
        <w:widowControl/>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1.</w:t>
      </w:r>
      <w:r>
        <w:rPr>
          <w:rFonts w:ascii="仿宋" w:eastAsia="仿宋" w:hAnsi="仿宋" w:cs="仿宋" w:hint="eastAsia"/>
          <w:color w:val="000000"/>
          <w:kern w:val="0"/>
          <w:sz w:val="28"/>
          <w:szCs w:val="28"/>
        </w:rPr>
        <w:t>完成学业年限并通过各科目考试。</w:t>
      </w:r>
    </w:p>
    <w:p w:rsidR="00CD3150" w:rsidRDefault="002C76A6">
      <w:pPr>
        <w:widowControl/>
        <w:spacing w:line="320" w:lineRule="exact"/>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2.</w:t>
      </w:r>
      <w:r>
        <w:rPr>
          <w:rFonts w:ascii="仿宋" w:eastAsia="仿宋" w:hAnsi="仿宋" w:cs="仿宋" w:hint="eastAsia"/>
          <w:color w:val="000000"/>
          <w:kern w:val="0"/>
          <w:sz w:val="28"/>
          <w:szCs w:val="28"/>
        </w:rPr>
        <w:t>按照学校毕业要求获得</w:t>
      </w:r>
      <w:r>
        <w:rPr>
          <w:rFonts w:ascii="仿宋" w:eastAsia="仿宋" w:hAnsi="仿宋" w:cs="仿宋" w:hint="eastAsia"/>
          <w:color w:val="000000"/>
          <w:kern w:val="0"/>
          <w:sz w:val="28"/>
          <w:szCs w:val="28"/>
        </w:rPr>
        <w:t>6+1+1</w:t>
      </w:r>
      <w:r>
        <w:rPr>
          <w:rFonts w:ascii="仿宋" w:eastAsia="仿宋" w:hAnsi="仿宋" w:cs="仿宋" w:hint="eastAsia"/>
          <w:color w:val="000000"/>
          <w:kern w:val="0"/>
          <w:sz w:val="28"/>
          <w:szCs w:val="28"/>
        </w:rPr>
        <w:t>证即（成绩合格证；技能等级证；普通话等级证；实习合格证；</w:t>
      </w:r>
      <w:r>
        <w:rPr>
          <w:rFonts w:ascii="仿宋" w:eastAsia="仿宋" w:hAnsi="仿宋" w:cs="仿宋" w:hint="eastAsia"/>
          <w:color w:val="000000"/>
          <w:kern w:val="0"/>
          <w:sz w:val="28"/>
          <w:szCs w:val="28"/>
        </w:rPr>
        <w:t>素养证；特长证）。</w:t>
      </w:r>
    </w:p>
    <w:p w:rsidR="00CD3150" w:rsidRDefault="00CD3150">
      <w:pPr>
        <w:widowControl/>
        <w:spacing w:line="320" w:lineRule="exact"/>
        <w:jc w:val="left"/>
        <w:rPr>
          <w:rFonts w:ascii="仿宋" w:eastAsia="仿宋" w:hAnsi="仿宋" w:cs="仿宋"/>
          <w:color w:val="000000"/>
          <w:kern w:val="0"/>
          <w:sz w:val="28"/>
          <w:szCs w:val="28"/>
        </w:rPr>
      </w:pPr>
    </w:p>
    <w:p w:rsidR="00CD3150" w:rsidRDefault="002C76A6">
      <w:pPr>
        <w:widowControl/>
        <w:spacing w:line="320" w:lineRule="exact"/>
        <w:jc w:val="left"/>
        <w:rPr>
          <w:rFonts w:ascii="仿宋" w:eastAsia="仿宋" w:hAnsi="仿宋" w:cs="仿宋"/>
          <w:b/>
          <w:color w:val="000000"/>
          <w:kern w:val="0"/>
          <w:sz w:val="28"/>
          <w:szCs w:val="28"/>
        </w:rPr>
      </w:pPr>
      <w:r>
        <w:rPr>
          <w:rFonts w:ascii="仿宋" w:eastAsia="仿宋" w:hAnsi="仿宋" w:cs="仿宋" w:hint="eastAsia"/>
          <w:b/>
          <w:color w:val="000000"/>
          <w:kern w:val="0"/>
          <w:sz w:val="28"/>
          <w:szCs w:val="28"/>
        </w:rPr>
        <w:t>十、附录</w:t>
      </w:r>
    </w:p>
    <w:p w:rsidR="00CD3150" w:rsidRDefault="00CD3150">
      <w:pPr>
        <w:pStyle w:val="a7"/>
        <w:widowControl/>
        <w:spacing w:line="320" w:lineRule="exact"/>
        <w:ind w:left="420" w:firstLineChars="0" w:firstLine="0"/>
        <w:jc w:val="left"/>
        <w:rPr>
          <w:rFonts w:ascii="仿宋" w:eastAsia="仿宋" w:hAnsi="仿宋" w:cs="仿宋"/>
          <w:color w:val="000000"/>
          <w:kern w:val="0"/>
          <w:sz w:val="28"/>
          <w:szCs w:val="28"/>
        </w:rPr>
      </w:pPr>
    </w:p>
    <w:p w:rsidR="00CD3150" w:rsidRDefault="00CD3150">
      <w:pPr>
        <w:spacing w:line="320" w:lineRule="exact"/>
        <w:rPr>
          <w:rFonts w:ascii="仿宋" w:eastAsia="仿宋" w:hAnsi="仿宋" w:cs="仿宋"/>
          <w:color w:val="000000"/>
          <w:kern w:val="0"/>
          <w:sz w:val="28"/>
          <w:szCs w:val="28"/>
        </w:rPr>
      </w:pPr>
    </w:p>
    <w:p w:rsidR="00CD3150" w:rsidRDefault="00CD3150">
      <w:pPr>
        <w:pStyle w:val="a7"/>
        <w:ind w:left="420" w:firstLine="560"/>
        <w:rPr>
          <w:rFonts w:ascii="仿宋" w:eastAsia="仿宋" w:hAnsi="仿宋" w:cs="仿宋"/>
          <w:sz w:val="28"/>
          <w:szCs w:val="28"/>
        </w:rPr>
      </w:pPr>
    </w:p>
    <w:p w:rsidR="00CD3150" w:rsidRDefault="00CD3150">
      <w:pPr>
        <w:pStyle w:val="a7"/>
        <w:ind w:left="420" w:firstLineChars="0" w:firstLine="0"/>
        <w:rPr>
          <w:rFonts w:ascii="仿宋" w:eastAsia="仿宋" w:hAnsi="仿宋" w:cs="仿宋"/>
          <w:sz w:val="28"/>
          <w:szCs w:val="28"/>
        </w:rPr>
      </w:pPr>
    </w:p>
    <w:p w:rsidR="00CD3150" w:rsidRDefault="00CD3150">
      <w:pPr>
        <w:pStyle w:val="a7"/>
        <w:ind w:left="420" w:firstLineChars="0" w:firstLine="0"/>
        <w:rPr>
          <w:rFonts w:ascii="仿宋" w:eastAsia="仿宋" w:hAnsi="仿宋" w:cs="仿宋"/>
          <w:sz w:val="28"/>
          <w:szCs w:val="28"/>
        </w:rPr>
      </w:pPr>
    </w:p>
    <w:p w:rsidR="00CD3150" w:rsidRDefault="00CD3150">
      <w:pPr>
        <w:pStyle w:val="a7"/>
        <w:ind w:left="420" w:firstLineChars="0" w:firstLine="0"/>
        <w:rPr>
          <w:rFonts w:ascii="仿宋" w:eastAsia="仿宋" w:hAnsi="仿宋" w:cs="仿宋"/>
          <w:sz w:val="28"/>
          <w:szCs w:val="28"/>
        </w:rPr>
      </w:pPr>
    </w:p>
    <w:sectPr w:rsidR="00CD3150" w:rsidSect="00CD315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06563CF"/>
    <w:multiLevelType w:val="singleLevel"/>
    <w:tmpl w:val="D06563CF"/>
    <w:lvl w:ilvl="0">
      <w:start w:val="2"/>
      <w:numFmt w:val="decimal"/>
      <w:suff w:val="space"/>
      <w:lvlText w:val="%1."/>
      <w:lvlJc w:val="left"/>
    </w:lvl>
  </w:abstractNum>
  <w:abstractNum w:abstractNumId="1">
    <w:nsid w:val="17F19614"/>
    <w:multiLevelType w:val="singleLevel"/>
    <w:tmpl w:val="17F19614"/>
    <w:lvl w:ilvl="0">
      <w:start w:val="1"/>
      <w:numFmt w:val="decimal"/>
      <w:suff w:val="nothing"/>
      <w:lvlText w:val="%1、"/>
      <w:lvlJc w:val="left"/>
    </w:lvl>
  </w:abstractNum>
  <w:abstractNum w:abstractNumId="2">
    <w:nsid w:val="206E25C5"/>
    <w:multiLevelType w:val="singleLevel"/>
    <w:tmpl w:val="206E25C5"/>
    <w:lvl w:ilvl="0">
      <w:start w:val="3"/>
      <w:numFmt w:val="chineseCounting"/>
      <w:suff w:val="nothing"/>
      <w:lvlText w:val="（%1）"/>
      <w:lvlJc w:val="left"/>
      <w:rPr>
        <w:rFonts w:hint="eastAsia"/>
      </w:rPr>
    </w:lvl>
  </w:abstractNum>
  <w:abstractNum w:abstractNumId="3">
    <w:nsid w:val="2B936EF2"/>
    <w:multiLevelType w:val="multilevel"/>
    <w:tmpl w:val="2B936EF2"/>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35BE6F0F"/>
    <w:multiLevelType w:val="multilevel"/>
    <w:tmpl w:val="35BE6F0F"/>
    <w:lvl w:ilvl="0">
      <w:start w:val="1"/>
      <w:numFmt w:val="decimal"/>
      <w:lvlText w:val="%1."/>
      <w:lvlJc w:val="left"/>
      <w:pPr>
        <w:ind w:left="1200" w:hanging="36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5">
    <w:nsid w:val="36FF172C"/>
    <w:multiLevelType w:val="multilevel"/>
    <w:tmpl w:val="36FF172C"/>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595C6E0A"/>
    <w:multiLevelType w:val="multilevel"/>
    <w:tmpl w:val="595C6E0A"/>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3"/>
  </w:num>
  <w:num w:numId="3">
    <w:abstractNumId w:val="4"/>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
  <w:rsids>
    <w:rsidRoot w:val="006563DF"/>
    <w:rsid w:val="0005721B"/>
    <w:rsid w:val="000C5150"/>
    <w:rsid w:val="000D4706"/>
    <w:rsid w:val="00143C39"/>
    <w:rsid w:val="00164A83"/>
    <w:rsid w:val="00231ACA"/>
    <w:rsid w:val="002560D2"/>
    <w:rsid w:val="002C2A57"/>
    <w:rsid w:val="002C32F1"/>
    <w:rsid w:val="002C76A6"/>
    <w:rsid w:val="00300506"/>
    <w:rsid w:val="0039067B"/>
    <w:rsid w:val="00414545"/>
    <w:rsid w:val="0059221D"/>
    <w:rsid w:val="006563DF"/>
    <w:rsid w:val="006C5DC6"/>
    <w:rsid w:val="006D2061"/>
    <w:rsid w:val="007D4A01"/>
    <w:rsid w:val="00812AE3"/>
    <w:rsid w:val="0084099F"/>
    <w:rsid w:val="008B0B4A"/>
    <w:rsid w:val="008E2F7E"/>
    <w:rsid w:val="009673F3"/>
    <w:rsid w:val="00A60AF2"/>
    <w:rsid w:val="00AD4499"/>
    <w:rsid w:val="00B05829"/>
    <w:rsid w:val="00B246A3"/>
    <w:rsid w:val="00B70090"/>
    <w:rsid w:val="00B7514B"/>
    <w:rsid w:val="00B8341E"/>
    <w:rsid w:val="00C53C85"/>
    <w:rsid w:val="00CC1692"/>
    <w:rsid w:val="00CD3150"/>
    <w:rsid w:val="00D160A0"/>
    <w:rsid w:val="00D607B3"/>
    <w:rsid w:val="00DF1AEE"/>
    <w:rsid w:val="00E17D07"/>
    <w:rsid w:val="00FD23A7"/>
    <w:rsid w:val="00FD5AFA"/>
    <w:rsid w:val="0E05105C"/>
    <w:rsid w:val="24FE59AA"/>
    <w:rsid w:val="3AF74391"/>
    <w:rsid w:val="3C40313B"/>
    <w:rsid w:val="4EFF347D"/>
    <w:rsid w:val="4F2E275D"/>
    <w:rsid w:val="6D505B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caption" w:uiPriority="35"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Date" w:qFormat="1"/>
    <w:lsdException w:name="Body Text Indent 2" w:qFormat="1"/>
    <w:lsdException w:name="Body Text Indent 3"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15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CD3150"/>
    <w:pPr>
      <w:jc w:val="left"/>
    </w:pPr>
    <w:rPr>
      <w:rFonts w:ascii="Times New Roman" w:eastAsia="宋体" w:hAnsi="Times New Roman" w:cs="Times New Roman"/>
      <w:szCs w:val="24"/>
    </w:rPr>
  </w:style>
  <w:style w:type="paragraph" w:styleId="a4">
    <w:name w:val="Body Text Indent"/>
    <w:basedOn w:val="a"/>
    <w:link w:val="Char0"/>
    <w:uiPriority w:val="99"/>
    <w:semiHidden/>
    <w:unhideWhenUsed/>
    <w:qFormat/>
    <w:rsid w:val="00CD3150"/>
    <w:pPr>
      <w:adjustRightInd w:val="0"/>
      <w:snapToGrid w:val="0"/>
      <w:spacing w:line="360" w:lineRule="auto"/>
      <w:ind w:firstLineChars="200" w:firstLine="420"/>
    </w:pPr>
    <w:rPr>
      <w:rFonts w:ascii="Times New Roman" w:eastAsia="宋体" w:hAnsi="Times New Roman" w:cs="Times New Roman"/>
      <w:szCs w:val="21"/>
    </w:rPr>
  </w:style>
  <w:style w:type="paragraph" w:styleId="a5">
    <w:name w:val="Date"/>
    <w:basedOn w:val="a"/>
    <w:next w:val="a"/>
    <w:link w:val="Char1"/>
    <w:uiPriority w:val="99"/>
    <w:semiHidden/>
    <w:unhideWhenUsed/>
    <w:qFormat/>
    <w:rsid w:val="00CD3150"/>
    <w:pPr>
      <w:ind w:leftChars="2500" w:left="100"/>
    </w:pPr>
  </w:style>
  <w:style w:type="paragraph" w:styleId="2">
    <w:name w:val="Body Text Indent 2"/>
    <w:basedOn w:val="a"/>
    <w:link w:val="2Char"/>
    <w:uiPriority w:val="99"/>
    <w:semiHidden/>
    <w:unhideWhenUsed/>
    <w:qFormat/>
    <w:rsid w:val="00CD3150"/>
    <w:pPr>
      <w:adjustRightInd w:val="0"/>
      <w:snapToGrid w:val="0"/>
      <w:spacing w:line="360" w:lineRule="auto"/>
      <w:ind w:firstLineChars="250" w:firstLine="525"/>
    </w:pPr>
    <w:rPr>
      <w:rFonts w:ascii="宋体" w:eastAsia="宋体" w:hAnsi="宋体" w:cs="Times New Roman" w:hint="eastAsia"/>
      <w:szCs w:val="21"/>
    </w:rPr>
  </w:style>
  <w:style w:type="paragraph" w:styleId="3">
    <w:name w:val="Body Text Indent 3"/>
    <w:basedOn w:val="a"/>
    <w:link w:val="3Char"/>
    <w:uiPriority w:val="99"/>
    <w:semiHidden/>
    <w:unhideWhenUsed/>
    <w:qFormat/>
    <w:rsid w:val="00CD3150"/>
    <w:pPr>
      <w:spacing w:beforeAutospacing="1"/>
      <w:ind w:leftChars="200" w:left="420"/>
    </w:pPr>
    <w:rPr>
      <w:rFonts w:ascii="Times New Roman" w:eastAsia="宋体" w:hAnsi="Times New Roman" w:cs="Times New Roman"/>
      <w:sz w:val="16"/>
      <w:szCs w:val="16"/>
    </w:rPr>
  </w:style>
  <w:style w:type="character" w:styleId="a6">
    <w:name w:val="Hyperlink"/>
    <w:basedOn w:val="a0"/>
    <w:qFormat/>
    <w:rsid w:val="00CD3150"/>
    <w:rPr>
      <w:rFonts w:ascii="Verdana" w:hAnsi="Verdana" w:cs="Verdana"/>
      <w:color w:val="0000FF"/>
      <w:kern w:val="0"/>
      <w:sz w:val="20"/>
      <w:szCs w:val="20"/>
      <w:u w:val="single"/>
      <w:lang w:eastAsia="en-US"/>
    </w:rPr>
  </w:style>
  <w:style w:type="paragraph" w:styleId="a7">
    <w:name w:val="List Paragraph"/>
    <w:basedOn w:val="a"/>
    <w:uiPriority w:val="34"/>
    <w:qFormat/>
    <w:rsid w:val="00CD3150"/>
    <w:pPr>
      <w:ind w:firstLineChars="200" w:firstLine="420"/>
    </w:pPr>
  </w:style>
  <w:style w:type="paragraph" w:customStyle="1" w:styleId="Char10">
    <w:name w:val="Char1"/>
    <w:basedOn w:val="a"/>
    <w:semiHidden/>
    <w:qFormat/>
    <w:rsid w:val="00CD3150"/>
    <w:pPr>
      <w:widowControl/>
      <w:spacing w:after="160" w:line="240" w:lineRule="exact"/>
      <w:jc w:val="left"/>
    </w:pPr>
    <w:rPr>
      <w:rFonts w:ascii="Verdana" w:eastAsia="宋体" w:hAnsi="Verdana" w:cs="Verdana"/>
      <w:kern w:val="0"/>
      <w:sz w:val="20"/>
      <w:szCs w:val="20"/>
      <w:lang w:eastAsia="en-US"/>
    </w:rPr>
  </w:style>
  <w:style w:type="character" w:customStyle="1" w:styleId="Char1">
    <w:name w:val="日期 Char"/>
    <w:basedOn w:val="a0"/>
    <w:link w:val="a5"/>
    <w:uiPriority w:val="99"/>
    <w:semiHidden/>
    <w:qFormat/>
    <w:rsid w:val="00CD3150"/>
  </w:style>
  <w:style w:type="character" w:customStyle="1" w:styleId="Char">
    <w:name w:val="批注文字 Char"/>
    <w:basedOn w:val="a0"/>
    <w:link w:val="a3"/>
    <w:qFormat/>
    <w:rsid w:val="00CD3150"/>
    <w:rPr>
      <w:rFonts w:ascii="Times New Roman" w:eastAsia="宋体" w:hAnsi="Times New Roman" w:cs="Times New Roman"/>
      <w:szCs w:val="24"/>
    </w:rPr>
  </w:style>
  <w:style w:type="paragraph" w:customStyle="1" w:styleId="5">
    <w:name w:val="样式5"/>
    <w:basedOn w:val="a"/>
    <w:rsid w:val="00CD3150"/>
    <w:pPr>
      <w:adjustRightInd w:val="0"/>
      <w:snapToGrid w:val="0"/>
      <w:spacing w:line="310" w:lineRule="atLeast"/>
      <w:ind w:firstLine="425"/>
    </w:pPr>
    <w:rPr>
      <w:rFonts w:ascii="Arial" w:eastAsia="黑体" w:hAnsi="Arial" w:cs="Times New Roman"/>
      <w:szCs w:val="21"/>
    </w:rPr>
  </w:style>
  <w:style w:type="character" w:customStyle="1" w:styleId="2Char">
    <w:name w:val="正文文本缩进 2 Char"/>
    <w:basedOn w:val="a0"/>
    <w:link w:val="2"/>
    <w:qFormat/>
    <w:rsid w:val="00CD3150"/>
    <w:rPr>
      <w:rFonts w:ascii="宋体" w:eastAsia="宋体" w:hAnsi="宋体" w:cs="宋体" w:hint="eastAsia"/>
      <w:szCs w:val="21"/>
    </w:rPr>
  </w:style>
  <w:style w:type="character" w:customStyle="1" w:styleId="Char0">
    <w:name w:val="正文文本缩进 Char"/>
    <w:basedOn w:val="a0"/>
    <w:link w:val="a4"/>
    <w:rsid w:val="00CD3150"/>
    <w:rPr>
      <w:rFonts w:ascii="Times New Roman" w:eastAsia="宋体" w:hAnsi="Times New Roman" w:cs="Times New Roman" w:hint="default"/>
      <w:szCs w:val="21"/>
    </w:rPr>
  </w:style>
  <w:style w:type="character" w:customStyle="1" w:styleId="3Char">
    <w:name w:val="正文文本缩进 3 Char"/>
    <w:basedOn w:val="a0"/>
    <w:link w:val="3"/>
    <w:rsid w:val="00CD3150"/>
    <w:rPr>
      <w:rFonts w:ascii="Times New Roman" w:eastAsia="宋体" w:hAnsi="Times New Roman" w:cs="Times New Roman" w:hint="default"/>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0BED5-FB9A-44E3-A99F-FD4989A71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63</Pages>
  <Words>5109</Words>
  <Characters>29127</Characters>
  <Application>Microsoft Office Word</Application>
  <DocSecurity>0</DocSecurity>
  <Lines>242</Lines>
  <Paragraphs>68</Paragraphs>
  <ScaleCrop>false</ScaleCrop>
  <Company/>
  <LinksUpToDate>false</LinksUpToDate>
  <CharactersWithSpaces>34168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dcterms:created xsi:type="dcterms:W3CDTF">2019-08-14T07:38:00Z</dcterms:created>
  <dcterms:modified xsi:type="dcterms:W3CDTF">2019-11-29T08:45:00Z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